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AF" w:rsidRPr="00514987" w:rsidRDefault="005C3AAF" w:rsidP="007C29A7">
      <w:pPr>
        <w:rPr>
          <w:b/>
          <w:sz w:val="18"/>
          <w:szCs w:val="18"/>
        </w:rPr>
      </w:pPr>
    </w:p>
    <w:p w:rsidR="009C6A55"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FE4C48" w:rsidRPr="00097B53" w:rsidRDefault="00FE4C48" w:rsidP="00097B53">
      <w:pPr>
        <w:spacing w:after="240"/>
        <w:ind w:left="1276"/>
        <w:rPr>
          <w:rFonts w:ascii="Amazing Grotesk" w:hAnsi="Amazing Grotesk"/>
          <w:b/>
          <w:color w:val="B11914"/>
          <w:sz w:val="28"/>
          <w:szCs w:val="28"/>
        </w:rPr>
      </w:pPr>
    </w:p>
    <w:p w:rsidR="00B12D2D" w:rsidRPr="00514987" w:rsidRDefault="001A4323" w:rsidP="00E5686D">
      <w:pPr>
        <w:spacing w:after="120"/>
        <w:ind w:left="1275" w:hanging="11"/>
      </w:pPr>
      <w:r>
        <w:t>In occasione della Giornata nazionale dell’energia pulita</w:t>
      </w:r>
    </w:p>
    <w:p w:rsidR="00B872D7" w:rsidRDefault="001A4323" w:rsidP="00225983">
      <w:pPr>
        <w:spacing w:after="120" w:line="276" w:lineRule="auto"/>
        <w:ind w:left="1276"/>
      </w:pPr>
      <w:r>
        <w:rPr>
          <w:b/>
          <w:sz w:val="28"/>
          <w:szCs w:val="28"/>
        </w:rPr>
        <w:t>DALLA RIVOLUZIONE INDUSTRIALE ALLA RIVOLUZIONE ENERGETICA</w:t>
      </w:r>
    </w:p>
    <w:p w:rsidR="001A4323" w:rsidRPr="00225983" w:rsidRDefault="001A4323" w:rsidP="00225983">
      <w:pPr>
        <w:spacing w:after="120" w:line="276" w:lineRule="auto"/>
        <w:ind w:left="1276"/>
      </w:pPr>
      <w:r>
        <w:t>Un convegno sul ruolo delle energie rinnovabili nello sviluppo imprenditoriale del territorio: il 26 gennaio alle 9.30 presso la sede camerale</w:t>
      </w:r>
      <w:r w:rsidR="00807495">
        <w:t>.</w:t>
      </w:r>
    </w:p>
    <w:p w:rsidR="00515F0D" w:rsidRPr="00515F0D" w:rsidRDefault="00515F0D" w:rsidP="00515F0D">
      <w:pPr>
        <w:spacing w:after="120"/>
        <w:ind w:left="1276"/>
        <w:jc w:val="both"/>
        <w:rPr>
          <w:rFonts w:cs="Helvetica"/>
        </w:rPr>
      </w:pPr>
    </w:p>
    <w:p w:rsidR="001A4323" w:rsidRDefault="00515F0D" w:rsidP="001A4323">
      <w:pPr>
        <w:spacing w:after="120"/>
        <w:ind w:left="1276"/>
      </w:pPr>
      <w:r w:rsidRPr="00515F0D">
        <w:rPr>
          <w:rFonts w:cs="Helvetica"/>
        </w:rPr>
        <w:t xml:space="preserve">Trento, </w:t>
      </w:r>
      <w:r w:rsidR="00C73AD3">
        <w:rPr>
          <w:rFonts w:cs="Helvetica"/>
        </w:rPr>
        <w:t>24</w:t>
      </w:r>
      <w:bookmarkStart w:id="0" w:name="_GoBack"/>
      <w:bookmarkEnd w:id="0"/>
      <w:r w:rsidR="001A4323">
        <w:rPr>
          <w:rFonts w:cs="Helvetica"/>
        </w:rPr>
        <w:t xml:space="preserve"> gennaio</w:t>
      </w:r>
      <w:r w:rsidR="00807495">
        <w:rPr>
          <w:rFonts w:cs="Helvetica"/>
        </w:rPr>
        <w:t xml:space="preserve"> 2026</w:t>
      </w:r>
      <w:r w:rsidRPr="00515F0D">
        <w:rPr>
          <w:rFonts w:cs="Helvetica"/>
        </w:rPr>
        <w:t xml:space="preserve"> – </w:t>
      </w:r>
      <w:r w:rsidR="001A4323">
        <w:t>In occasione della Giornata internazionale dell’energia pulita, che si celebra il 26 gennaio, la Camera di Commercio di Trento organizza il convegno dal titolo “Dalla rivoluzione industriale alla rivoluzione energetica. Riflessioni sulle prospettive per le imprese di fronte alla crisi energetica globale: quale ruo</w:t>
      </w:r>
      <w:r w:rsidR="00E81309">
        <w:t>lo per le energie rinnovabili?”</w:t>
      </w:r>
      <w:r w:rsidR="001A4323">
        <w:t xml:space="preserve"> in programma dalle 9.30 alle 12.30 presso la sede camerale. L’iniziativa si inserisce nel percorso avviato dall’Ente per promuovere informazione, consapevolezza e accompagnamento delle imprese sui temi della transizione energetica, con una particolare attenzione allo sviluppo delle energie rinnovabili e alle comunità energetiche, considerate uno strumento chiave di innovazione, sostenibilità e valorizzazione del territorio.</w:t>
      </w:r>
    </w:p>
    <w:p w:rsidR="001A4323" w:rsidRDefault="001A4323" w:rsidP="002856BC">
      <w:pPr>
        <w:spacing w:after="120"/>
        <w:ind w:left="1276"/>
      </w:pPr>
      <w:r>
        <w:t xml:space="preserve">I lavori saranno aperti dal presidente della Camera di Commercio di Trento, </w:t>
      </w:r>
      <w:r w:rsidRPr="001A4323">
        <w:rPr>
          <w:b/>
        </w:rPr>
        <w:t xml:space="preserve">Andrea De </w:t>
      </w:r>
      <w:proofErr w:type="spellStart"/>
      <w:r w:rsidRPr="001A4323">
        <w:rPr>
          <w:b/>
        </w:rPr>
        <w:t>Zordo</w:t>
      </w:r>
      <w:proofErr w:type="spellEnd"/>
      <w:r>
        <w:t xml:space="preserve">, cui seguirà l’intervento dell’assessore provinciale all’urbanistica, energia, trasporti, sport e aree protette, </w:t>
      </w:r>
      <w:r w:rsidRPr="001A4323">
        <w:rPr>
          <w:b/>
        </w:rPr>
        <w:t xml:space="preserve">Mattia </w:t>
      </w:r>
      <w:proofErr w:type="spellStart"/>
      <w:r w:rsidRPr="001A4323">
        <w:rPr>
          <w:b/>
        </w:rPr>
        <w:t>Gottardi</w:t>
      </w:r>
      <w:proofErr w:type="spellEnd"/>
      <w:r>
        <w:t xml:space="preserve">, che illustrerà le linee strategiche del Piano energetico ambientale provinciale in una prospettiva orientata al 2030 e al sostegno delle piccole e medie imprese. Lo sguardo si allargherà poi al contesto internazionale con il contributo di </w:t>
      </w:r>
      <w:r w:rsidRPr="002856BC">
        <w:rPr>
          <w:b/>
        </w:rPr>
        <w:t xml:space="preserve">Ada Rosa </w:t>
      </w:r>
      <w:proofErr w:type="spellStart"/>
      <w:r w:rsidRPr="002856BC">
        <w:rPr>
          <w:b/>
        </w:rPr>
        <w:t>Balzan</w:t>
      </w:r>
      <w:proofErr w:type="spellEnd"/>
      <w:r w:rsidRPr="002856BC">
        <w:rPr>
          <w:b/>
        </w:rPr>
        <w:t>,</w:t>
      </w:r>
      <w:r>
        <w:t xml:space="preserve"> espert</w:t>
      </w:r>
      <w:r w:rsidR="00E81309">
        <w:t>a indipendente di sostenibilità</w:t>
      </w:r>
      <w:r>
        <w:t xml:space="preserve">, che approfondirà il ruolo degli obiettivi di sviluppo sostenibile </w:t>
      </w:r>
      <w:r w:rsidR="00E81309">
        <w:t>delle N</w:t>
      </w:r>
      <w:r w:rsidR="002856BC">
        <w:t xml:space="preserve">azioni Unite </w:t>
      </w:r>
      <w:r>
        <w:t>nel quadro delle sfide energetiche globali.</w:t>
      </w:r>
    </w:p>
    <w:p w:rsidR="001A4323" w:rsidRDefault="001A4323" w:rsidP="00E81309">
      <w:pPr>
        <w:spacing w:after="120"/>
        <w:ind w:left="1276"/>
      </w:pPr>
      <w:r>
        <w:t xml:space="preserve">La riflessione proseguirà con l’analisi degli scenari futuri </w:t>
      </w:r>
      <w:r w:rsidR="00E81309">
        <w:t xml:space="preserve">e delle sfide </w:t>
      </w:r>
      <w:r>
        <w:t xml:space="preserve">della transizione energetica globale </w:t>
      </w:r>
      <w:r w:rsidR="00E81309">
        <w:t>da parte di</w:t>
      </w:r>
      <w:r>
        <w:t xml:space="preserve"> </w:t>
      </w:r>
      <w:r w:rsidRPr="00E81309">
        <w:rPr>
          <w:b/>
        </w:rPr>
        <w:t>Marco Pugliese</w:t>
      </w:r>
      <w:r>
        <w:t xml:space="preserve">, presidente di </w:t>
      </w:r>
      <w:proofErr w:type="spellStart"/>
      <w:r>
        <w:t>OpenIndustria</w:t>
      </w:r>
      <w:proofErr w:type="spellEnd"/>
      <w:r>
        <w:t xml:space="preserve">, mentre </w:t>
      </w:r>
      <w:r w:rsidRPr="00E81309">
        <w:rPr>
          <w:b/>
        </w:rPr>
        <w:t>Alessandro Prada,</w:t>
      </w:r>
      <w:r>
        <w:t xml:space="preserve"> </w:t>
      </w:r>
      <w:r w:rsidR="00E81309">
        <w:t>docente</w:t>
      </w:r>
      <w:r>
        <w:t xml:space="preserve"> dell’Università di Trento, si concentrerà sul contributo della ricerca scientifica nello sviluppo di soluzioni energetiche sostenibili per il futuro. </w:t>
      </w:r>
      <w:r>
        <w:lastRenderedPageBreak/>
        <w:t xml:space="preserve">Un focus specifico sarà </w:t>
      </w:r>
      <w:r w:rsidR="00E81309">
        <w:t>rivolto</w:t>
      </w:r>
      <w:r>
        <w:t xml:space="preserve"> al ruolo dell’idrogeno nella transizione ecologica, tema affrontato da </w:t>
      </w:r>
      <w:r w:rsidRPr="00E81309">
        <w:rPr>
          <w:b/>
        </w:rPr>
        <w:t>Luigi</w:t>
      </w:r>
      <w:r>
        <w:t xml:space="preserve"> </w:t>
      </w:r>
      <w:r w:rsidRPr="00E81309">
        <w:rPr>
          <w:b/>
        </w:rPr>
        <w:t>Crema</w:t>
      </w:r>
      <w:r>
        <w:t xml:space="preserve">, direttore del Center for </w:t>
      </w:r>
      <w:proofErr w:type="spellStart"/>
      <w:r>
        <w:t>Sustainable</w:t>
      </w:r>
      <w:proofErr w:type="spellEnd"/>
      <w:r>
        <w:t xml:space="preserve"> Energy della Fondazione Bru</w:t>
      </w:r>
      <w:r w:rsidR="00E81309">
        <w:t>no Kessler</w:t>
      </w:r>
      <w:r>
        <w:t>.</w:t>
      </w:r>
    </w:p>
    <w:p w:rsidR="00E81309" w:rsidRDefault="001A4323" w:rsidP="001A4323">
      <w:pPr>
        <w:spacing w:after="120"/>
        <w:ind w:left="1276"/>
      </w:pPr>
      <w:r>
        <w:t xml:space="preserve">A chiudere l’incontro sarà una tavola rotonda dedicata al rapporto tra energia, imprese e territorio, moderata dal direttore dell’Ufficio Innovazione e Sviluppo della Camera di Commercio di Trento, </w:t>
      </w:r>
      <w:r w:rsidRPr="00E81309">
        <w:rPr>
          <w:b/>
        </w:rPr>
        <w:t>Rino Belfanti</w:t>
      </w:r>
      <w:r>
        <w:t>, con l’obiettivo di stimolare un confronto diretto tra i diversi punti di vista e</w:t>
      </w:r>
      <w:r w:rsidR="00E81309">
        <w:t>mersi nel corso della mattinata</w:t>
      </w:r>
    </w:p>
    <w:p w:rsidR="00E81309" w:rsidRDefault="00807495" w:rsidP="001A4323">
      <w:pPr>
        <w:spacing w:after="120"/>
        <w:ind w:left="1276"/>
      </w:pPr>
      <w:r>
        <w:t xml:space="preserve">La partecipazione all’evento </w:t>
      </w:r>
      <w:r w:rsidR="00E81309">
        <w:t>è gratuita</w:t>
      </w:r>
      <w:r>
        <w:t>,</w:t>
      </w:r>
      <w:r w:rsidR="00E81309">
        <w:t xml:space="preserve"> previa iscrizione sul sito della Camera di Commercio di Trento.</w:t>
      </w:r>
    </w:p>
    <w:p w:rsidR="00E81309" w:rsidRDefault="00E81309" w:rsidP="001A4323">
      <w:pPr>
        <w:spacing w:after="120"/>
        <w:ind w:left="1276"/>
      </w:pPr>
    </w:p>
    <w:p w:rsidR="006D7D15" w:rsidRPr="005A1357" w:rsidRDefault="006D7D15" w:rsidP="00E81309">
      <w:pPr>
        <w:spacing w:after="120"/>
        <w:ind w:left="1276"/>
        <w:jc w:val="right"/>
        <w:rPr>
          <w:rFonts w:cs="Helvetica"/>
          <w:sz w:val="20"/>
          <w:szCs w:val="20"/>
        </w:rPr>
      </w:pPr>
      <w:r>
        <w:rPr>
          <w:rFonts w:cs="Helvetica"/>
        </w:rPr>
        <w:t>(</w:t>
      </w:r>
      <w:proofErr w:type="spellStart"/>
      <w:r>
        <w:rPr>
          <w:rFonts w:cs="Helvetica"/>
        </w:rPr>
        <w:t>pm</w:t>
      </w:r>
      <w:proofErr w:type="spellEnd"/>
      <w:r>
        <w:rPr>
          <w:rFonts w:cs="Helvetica"/>
        </w:rPr>
        <w:t>)</w:t>
      </w:r>
    </w:p>
    <w:sectPr w:rsidR="006D7D15" w:rsidRPr="005A1357" w:rsidSect="00D5352B">
      <w:footerReference w:type="default" r:id="rId8"/>
      <w:headerReference w:type="first" r:id="rId9"/>
      <w:footerReference w:type="first" r:id="rId10"/>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09" w:rsidRDefault="00E81309">
      <w:r>
        <w:separator/>
      </w:r>
    </w:p>
  </w:endnote>
  <w:endnote w:type="continuationSeparator" w:id="0">
    <w:p w:rsidR="00E81309" w:rsidRDefault="00E8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09" w:rsidRPr="007C29A7" w:rsidRDefault="00E81309"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E81309" w:rsidRPr="003F1A52" w:rsidRDefault="00E81309"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E81309" w:rsidRDefault="00E81309"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E81309" w:rsidRPr="003F1A52" w:rsidRDefault="00E81309"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E81309" w:rsidRDefault="00E81309"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E81309" w:rsidRDefault="00E81309"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E81309" w:rsidRPr="003F1A52" w:rsidRDefault="00E81309"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09" w:rsidRPr="007C29A7" w:rsidRDefault="00E81309"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E81309" w:rsidRPr="003F1A52" w:rsidRDefault="00E81309"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E81309" w:rsidRDefault="00E81309"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E81309" w:rsidRPr="003F1A52" w:rsidRDefault="00E81309"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E81309" w:rsidRDefault="00E81309"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E81309" w:rsidRDefault="00E81309"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887 342 Elisabetta Bruno</w:t>
    </w:r>
  </w:p>
  <w:p w:rsidR="00E81309" w:rsidRPr="003F1A52" w:rsidRDefault="00E81309"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09" w:rsidRDefault="00E81309">
      <w:r>
        <w:separator/>
      </w:r>
    </w:p>
  </w:footnote>
  <w:footnote w:type="continuationSeparator" w:id="0">
    <w:p w:rsidR="00E81309" w:rsidRDefault="00E8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09" w:rsidRDefault="00E81309" w:rsidP="008D4F84">
    <w:pPr>
      <w:pStyle w:val="Intestazione"/>
      <w:tabs>
        <w:tab w:val="clear" w:pos="4819"/>
        <w:tab w:val="clear" w:pos="9638"/>
        <w:tab w:val="center" w:pos="4678"/>
        <w:tab w:val="right" w:pos="9214"/>
      </w:tabs>
      <w:rPr>
        <w:noProof/>
      </w:rPr>
    </w:pPr>
    <w:r>
      <w:rPr>
        <w:noProof/>
      </w:rPr>
      <w:drawing>
        <wp:anchor distT="0" distB="0" distL="114300" distR="114300" simplePos="0" relativeHeight="251659264" behindDoc="0" locked="0" layoutInCell="1" allowOverlap="1">
          <wp:simplePos x="0" y="0"/>
          <wp:positionH relativeFrom="column">
            <wp:posOffset>78565</wp:posOffset>
          </wp:positionH>
          <wp:positionV relativeFrom="paragraph">
            <wp:posOffset>-635</wp:posOffset>
          </wp:positionV>
          <wp:extent cx="1461135" cy="80899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ATA COLO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808990"/>
                  </a:xfrm>
                  <a:prstGeom prst="rect">
                    <a:avLst/>
                  </a:prstGeom>
                </pic:spPr>
              </pic:pic>
            </a:graphicData>
          </a:graphic>
          <wp14:sizeRelH relativeFrom="page">
            <wp14:pctWidth>0</wp14:pctWidth>
          </wp14:sizeRelH>
          <wp14:sizeRelV relativeFrom="page">
            <wp14:pctHeight>0</wp14:pctHeight>
          </wp14:sizeRelV>
        </wp:anchor>
      </w:drawing>
    </w:r>
    <w:r w:rsidRPr="00AF4CB9">
      <w:rPr>
        <w:rFonts w:ascii="Arial Narrow" w:eastAsia="Arial Narrow" w:hAnsi="Arial Narrow" w:cs="Arial Narrow"/>
        <w:b/>
        <w:smallCaps/>
        <w:noProof/>
        <w:sz w:val="48"/>
        <w:szCs w:val="48"/>
      </w:rPr>
      <w:t xml:space="preserve"> </w:t>
    </w:r>
  </w:p>
  <w:p w:rsidR="00E81309" w:rsidRDefault="00E81309"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50F4191"/>
    <w:multiLevelType w:val="hybridMultilevel"/>
    <w:tmpl w:val="3B1AE3CE"/>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3"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5"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9"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0715C"/>
    <w:rsid w:val="0001390C"/>
    <w:rsid w:val="0002106F"/>
    <w:rsid w:val="00024579"/>
    <w:rsid w:val="00025707"/>
    <w:rsid w:val="000269CA"/>
    <w:rsid w:val="00031F75"/>
    <w:rsid w:val="00037F6E"/>
    <w:rsid w:val="00040F2B"/>
    <w:rsid w:val="00047725"/>
    <w:rsid w:val="00047BA2"/>
    <w:rsid w:val="00054A9A"/>
    <w:rsid w:val="00055BF5"/>
    <w:rsid w:val="00056257"/>
    <w:rsid w:val="0005662F"/>
    <w:rsid w:val="000662BF"/>
    <w:rsid w:val="00067410"/>
    <w:rsid w:val="00070E99"/>
    <w:rsid w:val="00071EED"/>
    <w:rsid w:val="000720F4"/>
    <w:rsid w:val="00074F6B"/>
    <w:rsid w:val="000769E2"/>
    <w:rsid w:val="00083AA9"/>
    <w:rsid w:val="00084CC0"/>
    <w:rsid w:val="00093CAD"/>
    <w:rsid w:val="00095622"/>
    <w:rsid w:val="00097B53"/>
    <w:rsid w:val="000A03C0"/>
    <w:rsid w:val="000A19DB"/>
    <w:rsid w:val="000A6030"/>
    <w:rsid w:val="000A7D04"/>
    <w:rsid w:val="000B1D26"/>
    <w:rsid w:val="000B40E9"/>
    <w:rsid w:val="000C045B"/>
    <w:rsid w:val="000C6289"/>
    <w:rsid w:val="000C62B5"/>
    <w:rsid w:val="000C7BD4"/>
    <w:rsid w:val="000D17FE"/>
    <w:rsid w:val="000E0375"/>
    <w:rsid w:val="000E3A0F"/>
    <w:rsid w:val="000E58E6"/>
    <w:rsid w:val="000F723C"/>
    <w:rsid w:val="000F7A8F"/>
    <w:rsid w:val="00102F75"/>
    <w:rsid w:val="0010382B"/>
    <w:rsid w:val="0010759D"/>
    <w:rsid w:val="001105D3"/>
    <w:rsid w:val="00111C10"/>
    <w:rsid w:val="0012213D"/>
    <w:rsid w:val="0012470A"/>
    <w:rsid w:val="00125816"/>
    <w:rsid w:val="0013007A"/>
    <w:rsid w:val="00130283"/>
    <w:rsid w:val="00141BAD"/>
    <w:rsid w:val="00145706"/>
    <w:rsid w:val="001463D2"/>
    <w:rsid w:val="00151592"/>
    <w:rsid w:val="00153BF1"/>
    <w:rsid w:val="00160967"/>
    <w:rsid w:val="001636C9"/>
    <w:rsid w:val="00171125"/>
    <w:rsid w:val="00174309"/>
    <w:rsid w:val="00175145"/>
    <w:rsid w:val="00176E40"/>
    <w:rsid w:val="00177DD6"/>
    <w:rsid w:val="00180E1E"/>
    <w:rsid w:val="00185207"/>
    <w:rsid w:val="001950C9"/>
    <w:rsid w:val="00197332"/>
    <w:rsid w:val="001A2DF9"/>
    <w:rsid w:val="001A4323"/>
    <w:rsid w:val="001A4BF8"/>
    <w:rsid w:val="001B3264"/>
    <w:rsid w:val="001B3A78"/>
    <w:rsid w:val="001B71C1"/>
    <w:rsid w:val="001C1FB0"/>
    <w:rsid w:val="001C3091"/>
    <w:rsid w:val="001C40F6"/>
    <w:rsid w:val="001C63B4"/>
    <w:rsid w:val="001C72E4"/>
    <w:rsid w:val="001D0321"/>
    <w:rsid w:val="001D43E8"/>
    <w:rsid w:val="001D7050"/>
    <w:rsid w:val="001E24CB"/>
    <w:rsid w:val="001F04E2"/>
    <w:rsid w:val="001F3C55"/>
    <w:rsid w:val="001F5146"/>
    <w:rsid w:val="001F5EFB"/>
    <w:rsid w:val="001F6307"/>
    <w:rsid w:val="001F7EBB"/>
    <w:rsid w:val="00210681"/>
    <w:rsid w:val="00213C52"/>
    <w:rsid w:val="002158D7"/>
    <w:rsid w:val="00225983"/>
    <w:rsid w:val="002261F5"/>
    <w:rsid w:val="00226A40"/>
    <w:rsid w:val="00227243"/>
    <w:rsid w:val="00230EB5"/>
    <w:rsid w:val="002313A7"/>
    <w:rsid w:val="00234E4E"/>
    <w:rsid w:val="00236A60"/>
    <w:rsid w:val="00241EA4"/>
    <w:rsid w:val="00243031"/>
    <w:rsid w:val="00243791"/>
    <w:rsid w:val="00243B10"/>
    <w:rsid w:val="0024616C"/>
    <w:rsid w:val="0025111C"/>
    <w:rsid w:val="00252C17"/>
    <w:rsid w:val="00260696"/>
    <w:rsid w:val="0026345A"/>
    <w:rsid w:val="00277CD6"/>
    <w:rsid w:val="002856BC"/>
    <w:rsid w:val="002861C1"/>
    <w:rsid w:val="002864E3"/>
    <w:rsid w:val="002941BD"/>
    <w:rsid w:val="0029713F"/>
    <w:rsid w:val="002972F6"/>
    <w:rsid w:val="002A25E1"/>
    <w:rsid w:val="002A78BF"/>
    <w:rsid w:val="002B2059"/>
    <w:rsid w:val="002B2B2A"/>
    <w:rsid w:val="002B7819"/>
    <w:rsid w:val="002C2A3E"/>
    <w:rsid w:val="002C2C44"/>
    <w:rsid w:val="002D07EC"/>
    <w:rsid w:val="002D127A"/>
    <w:rsid w:val="002D1B86"/>
    <w:rsid w:val="002D3782"/>
    <w:rsid w:val="002D655C"/>
    <w:rsid w:val="002D68D9"/>
    <w:rsid w:val="002E20AD"/>
    <w:rsid w:val="002E4245"/>
    <w:rsid w:val="002E7A80"/>
    <w:rsid w:val="002F0A71"/>
    <w:rsid w:val="002F1B92"/>
    <w:rsid w:val="002F626F"/>
    <w:rsid w:val="002F7403"/>
    <w:rsid w:val="00302382"/>
    <w:rsid w:val="00302C76"/>
    <w:rsid w:val="00311C07"/>
    <w:rsid w:val="003142EC"/>
    <w:rsid w:val="00321074"/>
    <w:rsid w:val="003212E5"/>
    <w:rsid w:val="003228AE"/>
    <w:rsid w:val="00324685"/>
    <w:rsid w:val="00324D13"/>
    <w:rsid w:val="0032681E"/>
    <w:rsid w:val="00327AD2"/>
    <w:rsid w:val="00331B77"/>
    <w:rsid w:val="00334456"/>
    <w:rsid w:val="0033526B"/>
    <w:rsid w:val="00335552"/>
    <w:rsid w:val="00336C91"/>
    <w:rsid w:val="00344EA8"/>
    <w:rsid w:val="00350046"/>
    <w:rsid w:val="00350754"/>
    <w:rsid w:val="00351708"/>
    <w:rsid w:val="003577AC"/>
    <w:rsid w:val="00360EA7"/>
    <w:rsid w:val="0037134B"/>
    <w:rsid w:val="00372FA8"/>
    <w:rsid w:val="00373DAC"/>
    <w:rsid w:val="003769FB"/>
    <w:rsid w:val="00377BC2"/>
    <w:rsid w:val="00383ADE"/>
    <w:rsid w:val="00386A96"/>
    <w:rsid w:val="00394A40"/>
    <w:rsid w:val="00395D17"/>
    <w:rsid w:val="00397719"/>
    <w:rsid w:val="003A1192"/>
    <w:rsid w:val="003A3BE2"/>
    <w:rsid w:val="003A49EF"/>
    <w:rsid w:val="003A7795"/>
    <w:rsid w:val="003B05AA"/>
    <w:rsid w:val="003B137E"/>
    <w:rsid w:val="003B1DE1"/>
    <w:rsid w:val="003B75D6"/>
    <w:rsid w:val="003B76B5"/>
    <w:rsid w:val="003C2802"/>
    <w:rsid w:val="003C2D4A"/>
    <w:rsid w:val="003C594A"/>
    <w:rsid w:val="003D086B"/>
    <w:rsid w:val="003D6094"/>
    <w:rsid w:val="003E42F5"/>
    <w:rsid w:val="003F19BF"/>
    <w:rsid w:val="003F1A52"/>
    <w:rsid w:val="00402E8F"/>
    <w:rsid w:val="0041106F"/>
    <w:rsid w:val="0041443C"/>
    <w:rsid w:val="0042508A"/>
    <w:rsid w:val="0042518B"/>
    <w:rsid w:val="004254A4"/>
    <w:rsid w:val="00426156"/>
    <w:rsid w:val="00426993"/>
    <w:rsid w:val="00426B24"/>
    <w:rsid w:val="00427A25"/>
    <w:rsid w:val="00430007"/>
    <w:rsid w:val="00430AD9"/>
    <w:rsid w:val="0043358A"/>
    <w:rsid w:val="00434A23"/>
    <w:rsid w:val="00436106"/>
    <w:rsid w:val="00436700"/>
    <w:rsid w:val="00437921"/>
    <w:rsid w:val="00455D46"/>
    <w:rsid w:val="00455DD7"/>
    <w:rsid w:val="004578F8"/>
    <w:rsid w:val="0046069E"/>
    <w:rsid w:val="00477EA5"/>
    <w:rsid w:val="00477F6C"/>
    <w:rsid w:val="0048015B"/>
    <w:rsid w:val="00481525"/>
    <w:rsid w:val="004816A1"/>
    <w:rsid w:val="00487BBC"/>
    <w:rsid w:val="00492BC7"/>
    <w:rsid w:val="00493748"/>
    <w:rsid w:val="004A6031"/>
    <w:rsid w:val="004B1730"/>
    <w:rsid w:val="004B1D64"/>
    <w:rsid w:val="004B538C"/>
    <w:rsid w:val="004C3F85"/>
    <w:rsid w:val="004C6169"/>
    <w:rsid w:val="004D1CC9"/>
    <w:rsid w:val="004D1EB8"/>
    <w:rsid w:val="004D3175"/>
    <w:rsid w:val="004D3B61"/>
    <w:rsid w:val="004D6EF9"/>
    <w:rsid w:val="004D74EB"/>
    <w:rsid w:val="004E034B"/>
    <w:rsid w:val="004E2F72"/>
    <w:rsid w:val="004F1E76"/>
    <w:rsid w:val="004F3A31"/>
    <w:rsid w:val="004F457D"/>
    <w:rsid w:val="004F5039"/>
    <w:rsid w:val="004F6EE2"/>
    <w:rsid w:val="00504B64"/>
    <w:rsid w:val="00505E25"/>
    <w:rsid w:val="0051003E"/>
    <w:rsid w:val="005122C8"/>
    <w:rsid w:val="00513BF9"/>
    <w:rsid w:val="00514987"/>
    <w:rsid w:val="00515F0D"/>
    <w:rsid w:val="00527C89"/>
    <w:rsid w:val="005310BB"/>
    <w:rsid w:val="00534873"/>
    <w:rsid w:val="00536E48"/>
    <w:rsid w:val="00537D2B"/>
    <w:rsid w:val="005405C2"/>
    <w:rsid w:val="00541CAE"/>
    <w:rsid w:val="00545166"/>
    <w:rsid w:val="00545C01"/>
    <w:rsid w:val="0054729D"/>
    <w:rsid w:val="00547F9B"/>
    <w:rsid w:val="005511DE"/>
    <w:rsid w:val="005518CD"/>
    <w:rsid w:val="00553F2E"/>
    <w:rsid w:val="00557B06"/>
    <w:rsid w:val="00562400"/>
    <w:rsid w:val="00564D59"/>
    <w:rsid w:val="005712FD"/>
    <w:rsid w:val="00573EF4"/>
    <w:rsid w:val="0057527E"/>
    <w:rsid w:val="005756AD"/>
    <w:rsid w:val="00582DF9"/>
    <w:rsid w:val="0058318A"/>
    <w:rsid w:val="005836C7"/>
    <w:rsid w:val="00584978"/>
    <w:rsid w:val="00584A30"/>
    <w:rsid w:val="00584F75"/>
    <w:rsid w:val="00593CA2"/>
    <w:rsid w:val="005954E9"/>
    <w:rsid w:val="00597EFC"/>
    <w:rsid w:val="005A0D10"/>
    <w:rsid w:val="005A1357"/>
    <w:rsid w:val="005A4610"/>
    <w:rsid w:val="005A5DA9"/>
    <w:rsid w:val="005A71AF"/>
    <w:rsid w:val="005B63C3"/>
    <w:rsid w:val="005C0EE9"/>
    <w:rsid w:val="005C3AAF"/>
    <w:rsid w:val="005C5DF3"/>
    <w:rsid w:val="005D12E0"/>
    <w:rsid w:val="005D38FC"/>
    <w:rsid w:val="005E5E60"/>
    <w:rsid w:val="005F0B48"/>
    <w:rsid w:val="005F596D"/>
    <w:rsid w:val="005F5A03"/>
    <w:rsid w:val="005F6F74"/>
    <w:rsid w:val="005F7777"/>
    <w:rsid w:val="00604DEF"/>
    <w:rsid w:val="006069EF"/>
    <w:rsid w:val="006112AA"/>
    <w:rsid w:val="00611D55"/>
    <w:rsid w:val="00615C38"/>
    <w:rsid w:val="00623CE0"/>
    <w:rsid w:val="006241FF"/>
    <w:rsid w:val="006311E1"/>
    <w:rsid w:val="00634532"/>
    <w:rsid w:val="00637C04"/>
    <w:rsid w:val="00641FAB"/>
    <w:rsid w:val="006425AC"/>
    <w:rsid w:val="00644F94"/>
    <w:rsid w:val="006473F2"/>
    <w:rsid w:val="00657DAF"/>
    <w:rsid w:val="006627F1"/>
    <w:rsid w:val="006634F2"/>
    <w:rsid w:val="00663AD2"/>
    <w:rsid w:val="00663CFB"/>
    <w:rsid w:val="0066587A"/>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D65B1"/>
    <w:rsid w:val="006D7D15"/>
    <w:rsid w:val="006D7FB6"/>
    <w:rsid w:val="006E0BB5"/>
    <w:rsid w:val="006E762F"/>
    <w:rsid w:val="006F0AFA"/>
    <w:rsid w:val="006F0BB4"/>
    <w:rsid w:val="006F1DE9"/>
    <w:rsid w:val="006F55E1"/>
    <w:rsid w:val="0070057F"/>
    <w:rsid w:val="007009C2"/>
    <w:rsid w:val="00706A16"/>
    <w:rsid w:val="00710B95"/>
    <w:rsid w:val="00710CA5"/>
    <w:rsid w:val="00716F4F"/>
    <w:rsid w:val="00720433"/>
    <w:rsid w:val="007213A0"/>
    <w:rsid w:val="00724D64"/>
    <w:rsid w:val="00727366"/>
    <w:rsid w:val="007305C4"/>
    <w:rsid w:val="007317B0"/>
    <w:rsid w:val="00735F9C"/>
    <w:rsid w:val="00736E31"/>
    <w:rsid w:val="00744AB0"/>
    <w:rsid w:val="007514D5"/>
    <w:rsid w:val="0075255B"/>
    <w:rsid w:val="00764265"/>
    <w:rsid w:val="007673F2"/>
    <w:rsid w:val="0077654C"/>
    <w:rsid w:val="0078086D"/>
    <w:rsid w:val="0078210A"/>
    <w:rsid w:val="007826B1"/>
    <w:rsid w:val="00783CF4"/>
    <w:rsid w:val="00790A38"/>
    <w:rsid w:val="00791B5C"/>
    <w:rsid w:val="00796309"/>
    <w:rsid w:val="007968B7"/>
    <w:rsid w:val="007A30BB"/>
    <w:rsid w:val="007A59B3"/>
    <w:rsid w:val="007B12EB"/>
    <w:rsid w:val="007B44B1"/>
    <w:rsid w:val="007B4E9C"/>
    <w:rsid w:val="007C29A7"/>
    <w:rsid w:val="007C3899"/>
    <w:rsid w:val="007C61DD"/>
    <w:rsid w:val="007D70BA"/>
    <w:rsid w:val="007E05AB"/>
    <w:rsid w:val="007E068F"/>
    <w:rsid w:val="007E1A7C"/>
    <w:rsid w:val="007E332B"/>
    <w:rsid w:val="007E3475"/>
    <w:rsid w:val="007E771C"/>
    <w:rsid w:val="007F1144"/>
    <w:rsid w:val="007F5C70"/>
    <w:rsid w:val="007F5DA4"/>
    <w:rsid w:val="00802167"/>
    <w:rsid w:val="00802DDF"/>
    <w:rsid w:val="00807495"/>
    <w:rsid w:val="008076F3"/>
    <w:rsid w:val="00813390"/>
    <w:rsid w:val="00815F1C"/>
    <w:rsid w:val="008253A4"/>
    <w:rsid w:val="00836C42"/>
    <w:rsid w:val="00840BBA"/>
    <w:rsid w:val="00840EEC"/>
    <w:rsid w:val="00846019"/>
    <w:rsid w:val="00846094"/>
    <w:rsid w:val="00850428"/>
    <w:rsid w:val="00851A94"/>
    <w:rsid w:val="00851DD9"/>
    <w:rsid w:val="00861628"/>
    <w:rsid w:val="00865D73"/>
    <w:rsid w:val="00866107"/>
    <w:rsid w:val="00870052"/>
    <w:rsid w:val="0087420A"/>
    <w:rsid w:val="00875F96"/>
    <w:rsid w:val="00877E41"/>
    <w:rsid w:val="008807F7"/>
    <w:rsid w:val="0088247A"/>
    <w:rsid w:val="00884838"/>
    <w:rsid w:val="008860B5"/>
    <w:rsid w:val="008861BF"/>
    <w:rsid w:val="00886E19"/>
    <w:rsid w:val="00887266"/>
    <w:rsid w:val="008910F9"/>
    <w:rsid w:val="00891EF6"/>
    <w:rsid w:val="00892DB7"/>
    <w:rsid w:val="008961C6"/>
    <w:rsid w:val="008A08F7"/>
    <w:rsid w:val="008A096E"/>
    <w:rsid w:val="008A0AF0"/>
    <w:rsid w:val="008B0416"/>
    <w:rsid w:val="008B2F0C"/>
    <w:rsid w:val="008B335E"/>
    <w:rsid w:val="008B4158"/>
    <w:rsid w:val="008B7598"/>
    <w:rsid w:val="008C5DEF"/>
    <w:rsid w:val="008D0DCA"/>
    <w:rsid w:val="008D4F84"/>
    <w:rsid w:val="008E034D"/>
    <w:rsid w:val="008E2962"/>
    <w:rsid w:val="008E37D8"/>
    <w:rsid w:val="008F1C9A"/>
    <w:rsid w:val="008F39AA"/>
    <w:rsid w:val="008F3EB7"/>
    <w:rsid w:val="008F469B"/>
    <w:rsid w:val="008F47D6"/>
    <w:rsid w:val="008F6C89"/>
    <w:rsid w:val="0090380A"/>
    <w:rsid w:val="00904CAD"/>
    <w:rsid w:val="00917B87"/>
    <w:rsid w:val="009247FD"/>
    <w:rsid w:val="009308F0"/>
    <w:rsid w:val="00934A66"/>
    <w:rsid w:val="00937C88"/>
    <w:rsid w:val="00941535"/>
    <w:rsid w:val="00941858"/>
    <w:rsid w:val="00947B89"/>
    <w:rsid w:val="009507E4"/>
    <w:rsid w:val="00950B25"/>
    <w:rsid w:val="00953231"/>
    <w:rsid w:val="00955F49"/>
    <w:rsid w:val="00956508"/>
    <w:rsid w:val="00956F2E"/>
    <w:rsid w:val="00960EA5"/>
    <w:rsid w:val="00963ACF"/>
    <w:rsid w:val="0096513C"/>
    <w:rsid w:val="00973FFF"/>
    <w:rsid w:val="009823CC"/>
    <w:rsid w:val="00982D23"/>
    <w:rsid w:val="0099089F"/>
    <w:rsid w:val="00991071"/>
    <w:rsid w:val="009920D3"/>
    <w:rsid w:val="009944D6"/>
    <w:rsid w:val="0099502B"/>
    <w:rsid w:val="009950A4"/>
    <w:rsid w:val="00995CD6"/>
    <w:rsid w:val="00996C10"/>
    <w:rsid w:val="009A367D"/>
    <w:rsid w:val="009A4A56"/>
    <w:rsid w:val="009A5AB2"/>
    <w:rsid w:val="009A6D6C"/>
    <w:rsid w:val="009A7E26"/>
    <w:rsid w:val="009B12D0"/>
    <w:rsid w:val="009B1BCF"/>
    <w:rsid w:val="009B4846"/>
    <w:rsid w:val="009B48AA"/>
    <w:rsid w:val="009C1C2B"/>
    <w:rsid w:val="009C6A55"/>
    <w:rsid w:val="009D0890"/>
    <w:rsid w:val="009D17A2"/>
    <w:rsid w:val="009D1F52"/>
    <w:rsid w:val="009D26FB"/>
    <w:rsid w:val="009D6661"/>
    <w:rsid w:val="009E44D3"/>
    <w:rsid w:val="009E4FE1"/>
    <w:rsid w:val="009E6ABF"/>
    <w:rsid w:val="009F528E"/>
    <w:rsid w:val="009F7977"/>
    <w:rsid w:val="00A03DFC"/>
    <w:rsid w:val="00A04BEB"/>
    <w:rsid w:val="00A0576D"/>
    <w:rsid w:val="00A14ECD"/>
    <w:rsid w:val="00A1697D"/>
    <w:rsid w:val="00A17952"/>
    <w:rsid w:val="00A220FE"/>
    <w:rsid w:val="00A30EF2"/>
    <w:rsid w:val="00A33B11"/>
    <w:rsid w:val="00A3562F"/>
    <w:rsid w:val="00A37D67"/>
    <w:rsid w:val="00A41DFC"/>
    <w:rsid w:val="00A44B18"/>
    <w:rsid w:val="00A46834"/>
    <w:rsid w:val="00A46F63"/>
    <w:rsid w:val="00A534B4"/>
    <w:rsid w:val="00A541E5"/>
    <w:rsid w:val="00A554FE"/>
    <w:rsid w:val="00A62428"/>
    <w:rsid w:val="00A63966"/>
    <w:rsid w:val="00A64F90"/>
    <w:rsid w:val="00A656FF"/>
    <w:rsid w:val="00A65C76"/>
    <w:rsid w:val="00A72F6F"/>
    <w:rsid w:val="00A77C5B"/>
    <w:rsid w:val="00A8653C"/>
    <w:rsid w:val="00A86FE5"/>
    <w:rsid w:val="00A87923"/>
    <w:rsid w:val="00A87E2A"/>
    <w:rsid w:val="00A9320D"/>
    <w:rsid w:val="00A942F4"/>
    <w:rsid w:val="00AA3238"/>
    <w:rsid w:val="00AA5A6C"/>
    <w:rsid w:val="00AA6F6E"/>
    <w:rsid w:val="00AA7309"/>
    <w:rsid w:val="00AB2FBA"/>
    <w:rsid w:val="00AB74BE"/>
    <w:rsid w:val="00AC1297"/>
    <w:rsid w:val="00AC4C51"/>
    <w:rsid w:val="00AC5B36"/>
    <w:rsid w:val="00AC5EC9"/>
    <w:rsid w:val="00AC6FA5"/>
    <w:rsid w:val="00AD062B"/>
    <w:rsid w:val="00AE7A2D"/>
    <w:rsid w:val="00AF14E0"/>
    <w:rsid w:val="00AF28E0"/>
    <w:rsid w:val="00AF4CB9"/>
    <w:rsid w:val="00AF58DA"/>
    <w:rsid w:val="00AF5B69"/>
    <w:rsid w:val="00AF5FC0"/>
    <w:rsid w:val="00B00F71"/>
    <w:rsid w:val="00B037DE"/>
    <w:rsid w:val="00B075FD"/>
    <w:rsid w:val="00B109EB"/>
    <w:rsid w:val="00B12D2D"/>
    <w:rsid w:val="00B13DA7"/>
    <w:rsid w:val="00B21B51"/>
    <w:rsid w:val="00B237E6"/>
    <w:rsid w:val="00B26BCE"/>
    <w:rsid w:val="00B33D31"/>
    <w:rsid w:val="00B367B3"/>
    <w:rsid w:val="00B40C3A"/>
    <w:rsid w:val="00B42723"/>
    <w:rsid w:val="00B42DC2"/>
    <w:rsid w:val="00B440D1"/>
    <w:rsid w:val="00B47265"/>
    <w:rsid w:val="00B52C3B"/>
    <w:rsid w:val="00B54A7D"/>
    <w:rsid w:val="00B63685"/>
    <w:rsid w:val="00B6419D"/>
    <w:rsid w:val="00B676F9"/>
    <w:rsid w:val="00B70B30"/>
    <w:rsid w:val="00B70B9C"/>
    <w:rsid w:val="00B77634"/>
    <w:rsid w:val="00B804B7"/>
    <w:rsid w:val="00B80ABA"/>
    <w:rsid w:val="00B80BEC"/>
    <w:rsid w:val="00B80C3C"/>
    <w:rsid w:val="00B81A54"/>
    <w:rsid w:val="00B82E76"/>
    <w:rsid w:val="00B83166"/>
    <w:rsid w:val="00B83539"/>
    <w:rsid w:val="00B86967"/>
    <w:rsid w:val="00B86F38"/>
    <w:rsid w:val="00B872D7"/>
    <w:rsid w:val="00B87E5D"/>
    <w:rsid w:val="00B92024"/>
    <w:rsid w:val="00B934F4"/>
    <w:rsid w:val="00B95556"/>
    <w:rsid w:val="00BA6205"/>
    <w:rsid w:val="00BB254D"/>
    <w:rsid w:val="00BB3508"/>
    <w:rsid w:val="00BB4675"/>
    <w:rsid w:val="00BB62C1"/>
    <w:rsid w:val="00BC0842"/>
    <w:rsid w:val="00BC6A26"/>
    <w:rsid w:val="00BC7A41"/>
    <w:rsid w:val="00BD1537"/>
    <w:rsid w:val="00BD3D8E"/>
    <w:rsid w:val="00BE1F3C"/>
    <w:rsid w:val="00BE62A3"/>
    <w:rsid w:val="00BF1088"/>
    <w:rsid w:val="00BF1B9E"/>
    <w:rsid w:val="00BF72D6"/>
    <w:rsid w:val="00BF78E1"/>
    <w:rsid w:val="00C037D5"/>
    <w:rsid w:val="00C10050"/>
    <w:rsid w:val="00C107A7"/>
    <w:rsid w:val="00C10C00"/>
    <w:rsid w:val="00C132B9"/>
    <w:rsid w:val="00C14D9F"/>
    <w:rsid w:val="00C158DC"/>
    <w:rsid w:val="00C22FAA"/>
    <w:rsid w:val="00C232EE"/>
    <w:rsid w:val="00C23525"/>
    <w:rsid w:val="00C26313"/>
    <w:rsid w:val="00C26A9D"/>
    <w:rsid w:val="00C26B88"/>
    <w:rsid w:val="00C3028E"/>
    <w:rsid w:val="00C355F2"/>
    <w:rsid w:val="00C356C5"/>
    <w:rsid w:val="00C35B35"/>
    <w:rsid w:val="00C36F38"/>
    <w:rsid w:val="00C424F4"/>
    <w:rsid w:val="00C44688"/>
    <w:rsid w:val="00C47B35"/>
    <w:rsid w:val="00C52405"/>
    <w:rsid w:val="00C52E65"/>
    <w:rsid w:val="00C53570"/>
    <w:rsid w:val="00C639A9"/>
    <w:rsid w:val="00C63D97"/>
    <w:rsid w:val="00C65382"/>
    <w:rsid w:val="00C66621"/>
    <w:rsid w:val="00C70D20"/>
    <w:rsid w:val="00C71C76"/>
    <w:rsid w:val="00C73AD3"/>
    <w:rsid w:val="00C75AD9"/>
    <w:rsid w:val="00C8356C"/>
    <w:rsid w:val="00C84CAD"/>
    <w:rsid w:val="00C9328D"/>
    <w:rsid w:val="00C94236"/>
    <w:rsid w:val="00C94CBC"/>
    <w:rsid w:val="00CA02E5"/>
    <w:rsid w:val="00CA23D8"/>
    <w:rsid w:val="00CA4208"/>
    <w:rsid w:val="00CB0D6C"/>
    <w:rsid w:val="00CB2B24"/>
    <w:rsid w:val="00CB3D7F"/>
    <w:rsid w:val="00CB3F53"/>
    <w:rsid w:val="00CB4321"/>
    <w:rsid w:val="00CB7E8F"/>
    <w:rsid w:val="00CB7EA9"/>
    <w:rsid w:val="00CC12F4"/>
    <w:rsid w:val="00CC22BE"/>
    <w:rsid w:val="00CC29EF"/>
    <w:rsid w:val="00CC5765"/>
    <w:rsid w:val="00CD2951"/>
    <w:rsid w:val="00CD6045"/>
    <w:rsid w:val="00CD62E8"/>
    <w:rsid w:val="00CE369E"/>
    <w:rsid w:val="00CE4EE3"/>
    <w:rsid w:val="00CF070B"/>
    <w:rsid w:val="00CF33F3"/>
    <w:rsid w:val="00CF7F8C"/>
    <w:rsid w:val="00D0064E"/>
    <w:rsid w:val="00D00AC9"/>
    <w:rsid w:val="00D12239"/>
    <w:rsid w:val="00D12E51"/>
    <w:rsid w:val="00D23CF7"/>
    <w:rsid w:val="00D30721"/>
    <w:rsid w:val="00D31BC4"/>
    <w:rsid w:val="00D33C6F"/>
    <w:rsid w:val="00D34E84"/>
    <w:rsid w:val="00D4018E"/>
    <w:rsid w:val="00D44561"/>
    <w:rsid w:val="00D46190"/>
    <w:rsid w:val="00D53191"/>
    <w:rsid w:val="00D5352B"/>
    <w:rsid w:val="00D545DF"/>
    <w:rsid w:val="00D5621C"/>
    <w:rsid w:val="00D62AD2"/>
    <w:rsid w:val="00D6311F"/>
    <w:rsid w:val="00D63472"/>
    <w:rsid w:val="00D70592"/>
    <w:rsid w:val="00D71011"/>
    <w:rsid w:val="00D731EC"/>
    <w:rsid w:val="00D737AE"/>
    <w:rsid w:val="00D74466"/>
    <w:rsid w:val="00D76A2E"/>
    <w:rsid w:val="00D775F6"/>
    <w:rsid w:val="00D84041"/>
    <w:rsid w:val="00D86280"/>
    <w:rsid w:val="00D87537"/>
    <w:rsid w:val="00D87E31"/>
    <w:rsid w:val="00D91DD3"/>
    <w:rsid w:val="00D92FCA"/>
    <w:rsid w:val="00D952CD"/>
    <w:rsid w:val="00D9793F"/>
    <w:rsid w:val="00DA00AF"/>
    <w:rsid w:val="00DA42E6"/>
    <w:rsid w:val="00DA60CB"/>
    <w:rsid w:val="00DA764C"/>
    <w:rsid w:val="00DB07D6"/>
    <w:rsid w:val="00DB42E0"/>
    <w:rsid w:val="00DB575E"/>
    <w:rsid w:val="00DC2AD2"/>
    <w:rsid w:val="00DC52BC"/>
    <w:rsid w:val="00DD01CB"/>
    <w:rsid w:val="00DD10F8"/>
    <w:rsid w:val="00DD1EAE"/>
    <w:rsid w:val="00DD40D0"/>
    <w:rsid w:val="00DD5B5E"/>
    <w:rsid w:val="00DD7846"/>
    <w:rsid w:val="00DE08A8"/>
    <w:rsid w:val="00DE42C4"/>
    <w:rsid w:val="00DF04E0"/>
    <w:rsid w:val="00DF2131"/>
    <w:rsid w:val="00DF4C92"/>
    <w:rsid w:val="00DF4DAD"/>
    <w:rsid w:val="00DF5164"/>
    <w:rsid w:val="00E01F13"/>
    <w:rsid w:val="00E02BC5"/>
    <w:rsid w:val="00E07F25"/>
    <w:rsid w:val="00E1033B"/>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7122E"/>
    <w:rsid w:val="00E72124"/>
    <w:rsid w:val="00E726F2"/>
    <w:rsid w:val="00E76E26"/>
    <w:rsid w:val="00E81309"/>
    <w:rsid w:val="00E826A6"/>
    <w:rsid w:val="00E877EE"/>
    <w:rsid w:val="00E87CAA"/>
    <w:rsid w:val="00E921B2"/>
    <w:rsid w:val="00E9450B"/>
    <w:rsid w:val="00E95494"/>
    <w:rsid w:val="00EA0614"/>
    <w:rsid w:val="00EA2066"/>
    <w:rsid w:val="00EB129C"/>
    <w:rsid w:val="00EB6957"/>
    <w:rsid w:val="00EC0874"/>
    <w:rsid w:val="00EC2264"/>
    <w:rsid w:val="00EC3FD9"/>
    <w:rsid w:val="00EC5D4C"/>
    <w:rsid w:val="00ED0CBF"/>
    <w:rsid w:val="00ED1306"/>
    <w:rsid w:val="00ED1E1D"/>
    <w:rsid w:val="00ED5723"/>
    <w:rsid w:val="00ED6651"/>
    <w:rsid w:val="00EE1260"/>
    <w:rsid w:val="00EE3B85"/>
    <w:rsid w:val="00EE758A"/>
    <w:rsid w:val="00EF00AF"/>
    <w:rsid w:val="00EF3406"/>
    <w:rsid w:val="00EF6A0D"/>
    <w:rsid w:val="00EF6ECF"/>
    <w:rsid w:val="00EF775C"/>
    <w:rsid w:val="00F06568"/>
    <w:rsid w:val="00F12575"/>
    <w:rsid w:val="00F130B8"/>
    <w:rsid w:val="00F138BF"/>
    <w:rsid w:val="00F16418"/>
    <w:rsid w:val="00F20486"/>
    <w:rsid w:val="00F208D4"/>
    <w:rsid w:val="00F2186E"/>
    <w:rsid w:val="00F24ACB"/>
    <w:rsid w:val="00F2659C"/>
    <w:rsid w:val="00F26E1D"/>
    <w:rsid w:val="00F27799"/>
    <w:rsid w:val="00F35F6E"/>
    <w:rsid w:val="00F36083"/>
    <w:rsid w:val="00F36215"/>
    <w:rsid w:val="00F402A6"/>
    <w:rsid w:val="00F41278"/>
    <w:rsid w:val="00F4178A"/>
    <w:rsid w:val="00F42644"/>
    <w:rsid w:val="00F4336A"/>
    <w:rsid w:val="00F43606"/>
    <w:rsid w:val="00F450BB"/>
    <w:rsid w:val="00F458C7"/>
    <w:rsid w:val="00F50C56"/>
    <w:rsid w:val="00F55404"/>
    <w:rsid w:val="00F5594F"/>
    <w:rsid w:val="00F62E9C"/>
    <w:rsid w:val="00F64C32"/>
    <w:rsid w:val="00F6644B"/>
    <w:rsid w:val="00F707F2"/>
    <w:rsid w:val="00F7298B"/>
    <w:rsid w:val="00F738A1"/>
    <w:rsid w:val="00F751ED"/>
    <w:rsid w:val="00F84811"/>
    <w:rsid w:val="00F86F1B"/>
    <w:rsid w:val="00F87186"/>
    <w:rsid w:val="00F87E83"/>
    <w:rsid w:val="00F96B59"/>
    <w:rsid w:val="00F970A1"/>
    <w:rsid w:val="00FA616F"/>
    <w:rsid w:val="00FA7761"/>
    <w:rsid w:val="00FB31E5"/>
    <w:rsid w:val="00FB3777"/>
    <w:rsid w:val="00FB3B45"/>
    <w:rsid w:val="00FB3B8C"/>
    <w:rsid w:val="00FC03C3"/>
    <w:rsid w:val="00FC26AA"/>
    <w:rsid w:val="00FC552F"/>
    <w:rsid w:val="00FC5CB0"/>
    <w:rsid w:val="00FD7F07"/>
    <w:rsid w:val="00FE2B6B"/>
    <w:rsid w:val="00FE4C48"/>
    <w:rsid w:val="00FF1F46"/>
    <w:rsid w:val="00FF4FF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619A72D"/>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 w:type="character" w:styleId="Enfasicorsivo">
    <w:name w:val="Emphasis"/>
    <w:basedOn w:val="Carpredefinitoparagrafo"/>
    <w:uiPriority w:val="20"/>
    <w:qFormat/>
    <w:rsid w:val="00AE7A2D"/>
    <w:rPr>
      <w:i/>
      <w:iCs/>
    </w:rPr>
  </w:style>
  <w:style w:type="character" w:customStyle="1" w:styleId="marker">
    <w:name w:val="marker"/>
    <w:basedOn w:val="Carpredefinitoparagrafo"/>
    <w:rsid w:val="00AE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46760015">
      <w:bodyDiv w:val="1"/>
      <w:marLeft w:val="0"/>
      <w:marRight w:val="0"/>
      <w:marTop w:val="0"/>
      <w:marBottom w:val="0"/>
      <w:divBdr>
        <w:top w:val="none" w:sz="0" w:space="0" w:color="auto"/>
        <w:left w:val="none" w:sz="0" w:space="0" w:color="auto"/>
        <w:bottom w:val="none" w:sz="0" w:space="0" w:color="auto"/>
        <w:right w:val="none" w:sz="0" w:space="0" w:color="auto"/>
      </w:divBdr>
      <w:divsChild>
        <w:div w:id="1857765721">
          <w:marLeft w:val="0"/>
          <w:marRight w:val="0"/>
          <w:marTop w:val="0"/>
          <w:marBottom w:val="0"/>
          <w:divBdr>
            <w:top w:val="none" w:sz="0" w:space="0" w:color="auto"/>
            <w:left w:val="none" w:sz="0" w:space="0" w:color="auto"/>
            <w:bottom w:val="none" w:sz="0" w:space="0" w:color="auto"/>
            <w:right w:val="none" w:sz="0" w:space="0" w:color="auto"/>
          </w:divBdr>
        </w:div>
        <w:div w:id="526451033">
          <w:marLeft w:val="0"/>
          <w:marRight w:val="0"/>
          <w:marTop w:val="0"/>
          <w:marBottom w:val="0"/>
          <w:divBdr>
            <w:top w:val="none" w:sz="0" w:space="0" w:color="auto"/>
            <w:left w:val="none" w:sz="0" w:space="0" w:color="auto"/>
            <w:bottom w:val="none" w:sz="0" w:space="0" w:color="auto"/>
            <w:right w:val="none" w:sz="0" w:space="0" w:color="auto"/>
          </w:divBdr>
        </w:div>
        <w:div w:id="919174125">
          <w:marLeft w:val="0"/>
          <w:marRight w:val="0"/>
          <w:marTop w:val="0"/>
          <w:marBottom w:val="0"/>
          <w:divBdr>
            <w:top w:val="none" w:sz="0" w:space="0" w:color="auto"/>
            <w:left w:val="none" w:sz="0" w:space="0" w:color="auto"/>
            <w:bottom w:val="none" w:sz="0" w:space="0" w:color="auto"/>
            <w:right w:val="none" w:sz="0" w:space="0" w:color="auto"/>
          </w:divBdr>
        </w:div>
        <w:div w:id="1463813475">
          <w:marLeft w:val="0"/>
          <w:marRight w:val="0"/>
          <w:marTop w:val="0"/>
          <w:marBottom w:val="0"/>
          <w:divBdr>
            <w:top w:val="none" w:sz="0" w:space="0" w:color="auto"/>
            <w:left w:val="none" w:sz="0" w:space="0" w:color="auto"/>
            <w:bottom w:val="none" w:sz="0" w:space="0" w:color="auto"/>
            <w:right w:val="none" w:sz="0" w:space="0" w:color="auto"/>
          </w:divBdr>
        </w:div>
        <w:div w:id="879711854">
          <w:marLeft w:val="0"/>
          <w:marRight w:val="0"/>
          <w:marTop w:val="0"/>
          <w:marBottom w:val="0"/>
          <w:divBdr>
            <w:top w:val="none" w:sz="0" w:space="0" w:color="auto"/>
            <w:left w:val="none" w:sz="0" w:space="0" w:color="auto"/>
            <w:bottom w:val="none" w:sz="0" w:space="0" w:color="auto"/>
            <w:right w:val="none" w:sz="0" w:space="0" w:color="auto"/>
          </w:divBdr>
        </w:div>
        <w:div w:id="1514110354">
          <w:marLeft w:val="0"/>
          <w:marRight w:val="0"/>
          <w:marTop w:val="0"/>
          <w:marBottom w:val="0"/>
          <w:divBdr>
            <w:top w:val="none" w:sz="0" w:space="0" w:color="auto"/>
            <w:left w:val="none" w:sz="0" w:space="0" w:color="auto"/>
            <w:bottom w:val="none" w:sz="0" w:space="0" w:color="auto"/>
            <w:right w:val="none" w:sz="0" w:space="0" w:color="auto"/>
          </w:divBdr>
        </w:div>
        <w:div w:id="1883396867">
          <w:marLeft w:val="0"/>
          <w:marRight w:val="0"/>
          <w:marTop w:val="0"/>
          <w:marBottom w:val="0"/>
          <w:divBdr>
            <w:top w:val="none" w:sz="0" w:space="0" w:color="auto"/>
            <w:left w:val="none" w:sz="0" w:space="0" w:color="auto"/>
            <w:bottom w:val="none" w:sz="0" w:space="0" w:color="auto"/>
            <w:right w:val="none" w:sz="0" w:space="0" w:color="auto"/>
          </w:divBdr>
        </w:div>
        <w:div w:id="578292275">
          <w:marLeft w:val="0"/>
          <w:marRight w:val="0"/>
          <w:marTop w:val="0"/>
          <w:marBottom w:val="0"/>
          <w:divBdr>
            <w:top w:val="none" w:sz="0" w:space="0" w:color="auto"/>
            <w:left w:val="none" w:sz="0" w:space="0" w:color="auto"/>
            <w:bottom w:val="none" w:sz="0" w:space="0" w:color="auto"/>
            <w:right w:val="none" w:sz="0" w:space="0" w:color="auto"/>
          </w:divBdr>
        </w:div>
        <w:div w:id="1447575887">
          <w:marLeft w:val="0"/>
          <w:marRight w:val="0"/>
          <w:marTop w:val="0"/>
          <w:marBottom w:val="0"/>
          <w:divBdr>
            <w:top w:val="none" w:sz="0" w:space="0" w:color="auto"/>
            <w:left w:val="none" w:sz="0" w:space="0" w:color="auto"/>
            <w:bottom w:val="none" w:sz="0" w:space="0" w:color="auto"/>
            <w:right w:val="none" w:sz="0" w:space="0" w:color="auto"/>
          </w:divBdr>
        </w:div>
        <w:div w:id="303435883">
          <w:marLeft w:val="0"/>
          <w:marRight w:val="0"/>
          <w:marTop w:val="0"/>
          <w:marBottom w:val="0"/>
          <w:divBdr>
            <w:top w:val="none" w:sz="0" w:space="0" w:color="auto"/>
            <w:left w:val="none" w:sz="0" w:space="0" w:color="auto"/>
            <w:bottom w:val="none" w:sz="0" w:space="0" w:color="auto"/>
            <w:right w:val="none" w:sz="0" w:space="0" w:color="auto"/>
          </w:divBdr>
        </w:div>
        <w:div w:id="1430813888">
          <w:marLeft w:val="0"/>
          <w:marRight w:val="0"/>
          <w:marTop w:val="0"/>
          <w:marBottom w:val="0"/>
          <w:divBdr>
            <w:top w:val="none" w:sz="0" w:space="0" w:color="auto"/>
            <w:left w:val="none" w:sz="0" w:space="0" w:color="auto"/>
            <w:bottom w:val="none" w:sz="0" w:space="0" w:color="auto"/>
            <w:right w:val="none" w:sz="0" w:space="0" w:color="auto"/>
          </w:divBdr>
        </w:div>
        <w:div w:id="74404366">
          <w:marLeft w:val="0"/>
          <w:marRight w:val="0"/>
          <w:marTop w:val="0"/>
          <w:marBottom w:val="0"/>
          <w:divBdr>
            <w:top w:val="none" w:sz="0" w:space="0" w:color="auto"/>
            <w:left w:val="none" w:sz="0" w:space="0" w:color="auto"/>
            <w:bottom w:val="none" w:sz="0" w:space="0" w:color="auto"/>
            <w:right w:val="none" w:sz="0" w:space="0" w:color="auto"/>
          </w:divBdr>
        </w:div>
        <w:div w:id="207643970">
          <w:marLeft w:val="0"/>
          <w:marRight w:val="0"/>
          <w:marTop w:val="0"/>
          <w:marBottom w:val="0"/>
          <w:divBdr>
            <w:top w:val="none" w:sz="0" w:space="0" w:color="auto"/>
            <w:left w:val="none" w:sz="0" w:space="0" w:color="auto"/>
            <w:bottom w:val="none" w:sz="0" w:space="0" w:color="auto"/>
            <w:right w:val="none" w:sz="0" w:space="0" w:color="auto"/>
          </w:divBdr>
        </w:div>
        <w:div w:id="1111440594">
          <w:marLeft w:val="0"/>
          <w:marRight w:val="0"/>
          <w:marTop w:val="0"/>
          <w:marBottom w:val="0"/>
          <w:divBdr>
            <w:top w:val="none" w:sz="0" w:space="0" w:color="auto"/>
            <w:left w:val="none" w:sz="0" w:space="0" w:color="auto"/>
            <w:bottom w:val="none" w:sz="0" w:space="0" w:color="auto"/>
            <w:right w:val="none" w:sz="0" w:space="0" w:color="auto"/>
          </w:divBdr>
        </w:div>
        <w:div w:id="1262640136">
          <w:marLeft w:val="0"/>
          <w:marRight w:val="0"/>
          <w:marTop w:val="0"/>
          <w:marBottom w:val="0"/>
          <w:divBdr>
            <w:top w:val="none" w:sz="0" w:space="0" w:color="auto"/>
            <w:left w:val="none" w:sz="0" w:space="0" w:color="auto"/>
            <w:bottom w:val="none" w:sz="0" w:space="0" w:color="auto"/>
            <w:right w:val="none" w:sz="0" w:space="0" w:color="auto"/>
          </w:divBdr>
        </w:div>
        <w:div w:id="798497295">
          <w:marLeft w:val="0"/>
          <w:marRight w:val="0"/>
          <w:marTop w:val="0"/>
          <w:marBottom w:val="0"/>
          <w:divBdr>
            <w:top w:val="none" w:sz="0" w:space="0" w:color="auto"/>
            <w:left w:val="none" w:sz="0" w:space="0" w:color="auto"/>
            <w:bottom w:val="none" w:sz="0" w:space="0" w:color="auto"/>
            <w:right w:val="none" w:sz="0" w:space="0" w:color="auto"/>
          </w:divBdr>
        </w:div>
        <w:div w:id="1217937054">
          <w:marLeft w:val="0"/>
          <w:marRight w:val="0"/>
          <w:marTop w:val="0"/>
          <w:marBottom w:val="0"/>
          <w:divBdr>
            <w:top w:val="none" w:sz="0" w:space="0" w:color="auto"/>
            <w:left w:val="none" w:sz="0" w:space="0" w:color="auto"/>
            <w:bottom w:val="none" w:sz="0" w:space="0" w:color="auto"/>
            <w:right w:val="none" w:sz="0" w:space="0" w:color="auto"/>
          </w:divBdr>
        </w:div>
        <w:div w:id="1237596464">
          <w:marLeft w:val="0"/>
          <w:marRight w:val="0"/>
          <w:marTop w:val="0"/>
          <w:marBottom w:val="0"/>
          <w:divBdr>
            <w:top w:val="none" w:sz="0" w:space="0" w:color="auto"/>
            <w:left w:val="none" w:sz="0" w:space="0" w:color="auto"/>
            <w:bottom w:val="none" w:sz="0" w:space="0" w:color="auto"/>
            <w:right w:val="none" w:sz="0" w:space="0" w:color="auto"/>
          </w:divBdr>
        </w:div>
        <w:div w:id="384449063">
          <w:marLeft w:val="0"/>
          <w:marRight w:val="0"/>
          <w:marTop w:val="0"/>
          <w:marBottom w:val="0"/>
          <w:divBdr>
            <w:top w:val="none" w:sz="0" w:space="0" w:color="auto"/>
            <w:left w:val="none" w:sz="0" w:space="0" w:color="auto"/>
            <w:bottom w:val="none" w:sz="0" w:space="0" w:color="auto"/>
            <w:right w:val="none" w:sz="0" w:space="0" w:color="auto"/>
          </w:divBdr>
          <w:divsChild>
            <w:div w:id="2075733714">
              <w:marLeft w:val="0"/>
              <w:marRight w:val="0"/>
              <w:marTop w:val="0"/>
              <w:marBottom w:val="0"/>
              <w:divBdr>
                <w:top w:val="none" w:sz="0" w:space="0" w:color="auto"/>
                <w:left w:val="none" w:sz="0" w:space="0" w:color="auto"/>
                <w:bottom w:val="none" w:sz="0" w:space="0" w:color="auto"/>
                <w:right w:val="none" w:sz="0" w:space="0" w:color="auto"/>
              </w:divBdr>
            </w:div>
            <w:div w:id="1453743707">
              <w:marLeft w:val="0"/>
              <w:marRight w:val="0"/>
              <w:marTop w:val="0"/>
              <w:marBottom w:val="0"/>
              <w:divBdr>
                <w:top w:val="none" w:sz="0" w:space="0" w:color="auto"/>
                <w:left w:val="none" w:sz="0" w:space="0" w:color="auto"/>
                <w:bottom w:val="none" w:sz="0" w:space="0" w:color="auto"/>
                <w:right w:val="none" w:sz="0" w:space="0" w:color="auto"/>
              </w:divBdr>
            </w:div>
            <w:div w:id="1828932596">
              <w:marLeft w:val="0"/>
              <w:marRight w:val="0"/>
              <w:marTop w:val="0"/>
              <w:marBottom w:val="0"/>
              <w:divBdr>
                <w:top w:val="none" w:sz="0" w:space="0" w:color="auto"/>
                <w:left w:val="none" w:sz="0" w:space="0" w:color="auto"/>
                <w:bottom w:val="none" w:sz="0" w:space="0" w:color="auto"/>
                <w:right w:val="none" w:sz="0" w:space="0" w:color="auto"/>
              </w:divBdr>
            </w:div>
            <w:div w:id="1734156377">
              <w:marLeft w:val="0"/>
              <w:marRight w:val="0"/>
              <w:marTop w:val="0"/>
              <w:marBottom w:val="0"/>
              <w:divBdr>
                <w:top w:val="none" w:sz="0" w:space="0" w:color="auto"/>
                <w:left w:val="none" w:sz="0" w:space="0" w:color="auto"/>
                <w:bottom w:val="none" w:sz="0" w:space="0" w:color="auto"/>
                <w:right w:val="none" w:sz="0" w:space="0" w:color="auto"/>
              </w:divBdr>
            </w:div>
            <w:div w:id="451365313">
              <w:marLeft w:val="0"/>
              <w:marRight w:val="0"/>
              <w:marTop w:val="0"/>
              <w:marBottom w:val="0"/>
              <w:divBdr>
                <w:top w:val="none" w:sz="0" w:space="0" w:color="auto"/>
                <w:left w:val="none" w:sz="0" w:space="0" w:color="auto"/>
                <w:bottom w:val="none" w:sz="0" w:space="0" w:color="auto"/>
                <w:right w:val="none" w:sz="0" w:space="0" w:color="auto"/>
              </w:divBdr>
            </w:div>
            <w:div w:id="28536115">
              <w:marLeft w:val="0"/>
              <w:marRight w:val="0"/>
              <w:marTop w:val="0"/>
              <w:marBottom w:val="0"/>
              <w:divBdr>
                <w:top w:val="none" w:sz="0" w:space="0" w:color="auto"/>
                <w:left w:val="none" w:sz="0" w:space="0" w:color="auto"/>
                <w:bottom w:val="none" w:sz="0" w:space="0" w:color="auto"/>
                <w:right w:val="none" w:sz="0" w:space="0" w:color="auto"/>
              </w:divBdr>
            </w:div>
            <w:div w:id="1820148554">
              <w:marLeft w:val="0"/>
              <w:marRight w:val="0"/>
              <w:marTop w:val="0"/>
              <w:marBottom w:val="0"/>
              <w:divBdr>
                <w:top w:val="none" w:sz="0" w:space="0" w:color="auto"/>
                <w:left w:val="none" w:sz="0" w:space="0" w:color="auto"/>
                <w:bottom w:val="none" w:sz="0" w:space="0" w:color="auto"/>
                <w:right w:val="none" w:sz="0" w:space="0" w:color="auto"/>
              </w:divBdr>
            </w:div>
            <w:div w:id="380132184">
              <w:marLeft w:val="0"/>
              <w:marRight w:val="0"/>
              <w:marTop w:val="0"/>
              <w:marBottom w:val="0"/>
              <w:divBdr>
                <w:top w:val="none" w:sz="0" w:space="0" w:color="auto"/>
                <w:left w:val="none" w:sz="0" w:space="0" w:color="auto"/>
                <w:bottom w:val="none" w:sz="0" w:space="0" w:color="auto"/>
                <w:right w:val="none" w:sz="0" w:space="0" w:color="auto"/>
              </w:divBdr>
            </w:div>
            <w:div w:id="1661272435">
              <w:marLeft w:val="0"/>
              <w:marRight w:val="0"/>
              <w:marTop w:val="0"/>
              <w:marBottom w:val="0"/>
              <w:divBdr>
                <w:top w:val="none" w:sz="0" w:space="0" w:color="auto"/>
                <w:left w:val="none" w:sz="0" w:space="0" w:color="auto"/>
                <w:bottom w:val="none" w:sz="0" w:space="0" w:color="auto"/>
                <w:right w:val="none" w:sz="0" w:space="0" w:color="auto"/>
              </w:divBdr>
            </w:div>
            <w:div w:id="566377437">
              <w:marLeft w:val="0"/>
              <w:marRight w:val="0"/>
              <w:marTop w:val="0"/>
              <w:marBottom w:val="0"/>
              <w:divBdr>
                <w:top w:val="none" w:sz="0" w:space="0" w:color="auto"/>
                <w:left w:val="none" w:sz="0" w:space="0" w:color="auto"/>
                <w:bottom w:val="none" w:sz="0" w:space="0" w:color="auto"/>
                <w:right w:val="none" w:sz="0" w:space="0" w:color="auto"/>
              </w:divBdr>
            </w:div>
            <w:div w:id="539754601">
              <w:marLeft w:val="0"/>
              <w:marRight w:val="0"/>
              <w:marTop w:val="0"/>
              <w:marBottom w:val="0"/>
              <w:divBdr>
                <w:top w:val="none" w:sz="0" w:space="0" w:color="auto"/>
                <w:left w:val="none" w:sz="0" w:space="0" w:color="auto"/>
                <w:bottom w:val="none" w:sz="0" w:space="0" w:color="auto"/>
                <w:right w:val="none" w:sz="0" w:space="0" w:color="auto"/>
              </w:divBdr>
            </w:div>
            <w:div w:id="1118137291">
              <w:marLeft w:val="0"/>
              <w:marRight w:val="0"/>
              <w:marTop w:val="0"/>
              <w:marBottom w:val="0"/>
              <w:divBdr>
                <w:top w:val="none" w:sz="0" w:space="0" w:color="auto"/>
                <w:left w:val="none" w:sz="0" w:space="0" w:color="auto"/>
                <w:bottom w:val="none" w:sz="0" w:space="0" w:color="auto"/>
                <w:right w:val="none" w:sz="0" w:space="0" w:color="auto"/>
              </w:divBdr>
            </w:div>
            <w:div w:id="1886988409">
              <w:marLeft w:val="0"/>
              <w:marRight w:val="0"/>
              <w:marTop w:val="0"/>
              <w:marBottom w:val="0"/>
              <w:divBdr>
                <w:top w:val="none" w:sz="0" w:space="0" w:color="auto"/>
                <w:left w:val="none" w:sz="0" w:space="0" w:color="auto"/>
                <w:bottom w:val="none" w:sz="0" w:space="0" w:color="auto"/>
                <w:right w:val="none" w:sz="0" w:space="0" w:color="auto"/>
              </w:divBdr>
            </w:div>
            <w:div w:id="1185099364">
              <w:marLeft w:val="0"/>
              <w:marRight w:val="0"/>
              <w:marTop w:val="0"/>
              <w:marBottom w:val="0"/>
              <w:divBdr>
                <w:top w:val="none" w:sz="0" w:space="0" w:color="auto"/>
                <w:left w:val="none" w:sz="0" w:space="0" w:color="auto"/>
                <w:bottom w:val="none" w:sz="0" w:space="0" w:color="auto"/>
                <w:right w:val="none" w:sz="0" w:space="0" w:color="auto"/>
              </w:divBdr>
            </w:div>
            <w:div w:id="1039282547">
              <w:marLeft w:val="0"/>
              <w:marRight w:val="0"/>
              <w:marTop w:val="0"/>
              <w:marBottom w:val="0"/>
              <w:divBdr>
                <w:top w:val="none" w:sz="0" w:space="0" w:color="auto"/>
                <w:left w:val="none" w:sz="0" w:space="0" w:color="auto"/>
                <w:bottom w:val="none" w:sz="0" w:space="0" w:color="auto"/>
                <w:right w:val="none" w:sz="0" w:space="0" w:color="auto"/>
              </w:divBdr>
            </w:div>
            <w:div w:id="700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17602189">
      <w:bodyDiv w:val="1"/>
      <w:marLeft w:val="0"/>
      <w:marRight w:val="0"/>
      <w:marTop w:val="0"/>
      <w:marBottom w:val="0"/>
      <w:divBdr>
        <w:top w:val="none" w:sz="0" w:space="0" w:color="auto"/>
        <w:left w:val="none" w:sz="0" w:space="0" w:color="auto"/>
        <w:bottom w:val="none" w:sz="0" w:space="0" w:color="auto"/>
        <w:right w:val="none" w:sz="0" w:space="0" w:color="auto"/>
      </w:divBdr>
      <w:divsChild>
        <w:div w:id="201021509">
          <w:marLeft w:val="0"/>
          <w:marRight w:val="0"/>
          <w:marTop w:val="0"/>
          <w:marBottom w:val="0"/>
          <w:divBdr>
            <w:top w:val="none" w:sz="0" w:space="0" w:color="auto"/>
            <w:left w:val="none" w:sz="0" w:space="0" w:color="auto"/>
            <w:bottom w:val="none" w:sz="0" w:space="0" w:color="auto"/>
            <w:right w:val="none" w:sz="0" w:space="0" w:color="auto"/>
          </w:divBdr>
        </w:div>
        <w:div w:id="1415787381">
          <w:marLeft w:val="0"/>
          <w:marRight w:val="0"/>
          <w:marTop w:val="0"/>
          <w:marBottom w:val="0"/>
          <w:divBdr>
            <w:top w:val="none" w:sz="0" w:space="0" w:color="auto"/>
            <w:left w:val="none" w:sz="0" w:space="0" w:color="auto"/>
            <w:bottom w:val="none" w:sz="0" w:space="0" w:color="auto"/>
            <w:right w:val="none" w:sz="0" w:space="0" w:color="auto"/>
          </w:divBdr>
          <w:divsChild>
            <w:div w:id="20638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519465471">
      <w:bodyDiv w:val="1"/>
      <w:marLeft w:val="0"/>
      <w:marRight w:val="0"/>
      <w:marTop w:val="0"/>
      <w:marBottom w:val="0"/>
      <w:divBdr>
        <w:top w:val="none" w:sz="0" w:space="0" w:color="auto"/>
        <w:left w:val="none" w:sz="0" w:space="0" w:color="auto"/>
        <w:bottom w:val="none" w:sz="0" w:space="0" w:color="auto"/>
        <w:right w:val="none" w:sz="0" w:space="0" w:color="auto"/>
      </w:divBdr>
      <w:divsChild>
        <w:div w:id="2019963284">
          <w:marLeft w:val="0"/>
          <w:marRight w:val="0"/>
          <w:marTop w:val="0"/>
          <w:marBottom w:val="0"/>
          <w:divBdr>
            <w:top w:val="none" w:sz="0" w:space="0" w:color="auto"/>
            <w:left w:val="none" w:sz="0" w:space="0" w:color="auto"/>
            <w:bottom w:val="none" w:sz="0" w:space="0" w:color="auto"/>
            <w:right w:val="none" w:sz="0" w:space="0" w:color="auto"/>
          </w:divBdr>
          <w:divsChild>
            <w:div w:id="1720133134">
              <w:marLeft w:val="0"/>
              <w:marRight w:val="0"/>
              <w:marTop w:val="0"/>
              <w:marBottom w:val="0"/>
              <w:divBdr>
                <w:top w:val="none" w:sz="0" w:space="0" w:color="auto"/>
                <w:left w:val="none" w:sz="0" w:space="0" w:color="auto"/>
                <w:bottom w:val="none" w:sz="0" w:space="0" w:color="auto"/>
                <w:right w:val="none" w:sz="0" w:space="0" w:color="auto"/>
              </w:divBdr>
              <w:divsChild>
                <w:div w:id="3365420">
                  <w:marLeft w:val="0"/>
                  <w:marRight w:val="0"/>
                  <w:marTop w:val="0"/>
                  <w:marBottom w:val="0"/>
                  <w:divBdr>
                    <w:top w:val="none" w:sz="0" w:space="0" w:color="auto"/>
                    <w:left w:val="none" w:sz="0" w:space="0" w:color="auto"/>
                    <w:bottom w:val="none" w:sz="0" w:space="0" w:color="auto"/>
                    <w:right w:val="none" w:sz="0" w:space="0" w:color="auto"/>
                  </w:divBdr>
                  <w:divsChild>
                    <w:div w:id="1369718598">
                      <w:marLeft w:val="0"/>
                      <w:marRight w:val="0"/>
                      <w:marTop w:val="0"/>
                      <w:marBottom w:val="0"/>
                      <w:divBdr>
                        <w:top w:val="none" w:sz="0" w:space="0" w:color="auto"/>
                        <w:left w:val="none" w:sz="0" w:space="0" w:color="auto"/>
                        <w:bottom w:val="none" w:sz="0" w:space="0" w:color="auto"/>
                        <w:right w:val="none" w:sz="0" w:space="0" w:color="auto"/>
                      </w:divBdr>
                      <w:divsChild>
                        <w:div w:id="847866986">
                          <w:marLeft w:val="0"/>
                          <w:marRight w:val="0"/>
                          <w:marTop w:val="0"/>
                          <w:marBottom w:val="0"/>
                          <w:divBdr>
                            <w:top w:val="none" w:sz="0" w:space="0" w:color="auto"/>
                            <w:left w:val="none" w:sz="0" w:space="0" w:color="auto"/>
                            <w:bottom w:val="none" w:sz="0" w:space="0" w:color="auto"/>
                            <w:right w:val="none" w:sz="0" w:space="0" w:color="auto"/>
                          </w:divBdr>
                          <w:divsChild>
                            <w:div w:id="11329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843327754">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068723792">
      <w:bodyDiv w:val="1"/>
      <w:marLeft w:val="0"/>
      <w:marRight w:val="0"/>
      <w:marTop w:val="0"/>
      <w:marBottom w:val="0"/>
      <w:divBdr>
        <w:top w:val="none" w:sz="0" w:space="0" w:color="auto"/>
        <w:left w:val="none" w:sz="0" w:space="0" w:color="auto"/>
        <w:bottom w:val="none" w:sz="0" w:space="0" w:color="auto"/>
        <w:right w:val="none" w:sz="0" w:space="0" w:color="auto"/>
      </w:divBdr>
    </w:div>
    <w:div w:id="1083572749">
      <w:bodyDiv w:val="1"/>
      <w:marLeft w:val="0"/>
      <w:marRight w:val="0"/>
      <w:marTop w:val="0"/>
      <w:marBottom w:val="0"/>
      <w:divBdr>
        <w:top w:val="none" w:sz="0" w:space="0" w:color="auto"/>
        <w:left w:val="none" w:sz="0" w:space="0" w:color="auto"/>
        <w:bottom w:val="none" w:sz="0" w:space="0" w:color="auto"/>
        <w:right w:val="none" w:sz="0" w:space="0" w:color="auto"/>
      </w:divBdr>
    </w:div>
    <w:div w:id="1118060883">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72666231">
      <w:bodyDiv w:val="1"/>
      <w:marLeft w:val="0"/>
      <w:marRight w:val="0"/>
      <w:marTop w:val="0"/>
      <w:marBottom w:val="0"/>
      <w:divBdr>
        <w:top w:val="none" w:sz="0" w:space="0" w:color="auto"/>
        <w:left w:val="none" w:sz="0" w:space="0" w:color="auto"/>
        <w:bottom w:val="none" w:sz="0" w:space="0" w:color="auto"/>
        <w:right w:val="none" w:sz="0" w:space="0" w:color="auto"/>
      </w:divBdr>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26010829">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42EF-316A-4824-B8B1-13DC339B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2341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2704</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2</cp:revision>
  <cp:lastPrinted>2018-06-19T09:49:00Z</cp:lastPrinted>
  <dcterms:created xsi:type="dcterms:W3CDTF">2026-01-22T15:38:00Z</dcterms:created>
  <dcterms:modified xsi:type="dcterms:W3CDTF">2026-01-22T15:38:00Z</dcterms:modified>
</cp:coreProperties>
</file>