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AAF" w:rsidRPr="00514987" w:rsidRDefault="005C3AAF" w:rsidP="007C29A7">
      <w:pPr>
        <w:rPr>
          <w:b/>
          <w:sz w:val="18"/>
          <w:szCs w:val="18"/>
        </w:rPr>
      </w:pPr>
    </w:p>
    <w:p w:rsidR="009C6A55" w:rsidRDefault="00CD6045" w:rsidP="00097B53">
      <w:pPr>
        <w:spacing w:after="240"/>
        <w:ind w:left="1276"/>
        <w:rPr>
          <w:rFonts w:ascii="Amazing Grotesk" w:hAnsi="Amazing Grotesk"/>
          <w:b/>
          <w:color w:val="B11914"/>
          <w:sz w:val="28"/>
          <w:szCs w:val="28"/>
        </w:rPr>
      </w:pPr>
      <w:r w:rsidRPr="00514987">
        <w:rPr>
          <w:rFonts w:ascii="Amazing Grotesk" w:hAnsi="Amazing Grotesk"/>
          <w:b/>
          <w:color w:val="B11914"/>
          <w:sz w:val="28"/>
          <w:szCs w:val="28"/>
        </w:rPr>
        <w:t>COMUNICATO STAMPA</w:t>
      </w:r>
    </w:p>
    <w:p w:rsidR="00FE4C48" w:rsidRPr="00097B53" w:rsidRDefault="00FE4C48" w:rsidP="00097B53">
      <w:pPr>
        <w:spacing w:after="240"/>
        <w:ind w:left="1276"/>
        <w:rPr>
          <w:rFonts w:ascii="Amazing Grotesk" w:hAnsi="Amazing Grotesk"/>
          <w:b/>
          <w:color w:val="B11914"/>
          <w:sz w:val="28"/>
          <w:szCs w:val="28"/>
        </w:rPr>
      </w:pPr>
    </w:p>
    <w:p w:rsidR="00B12D2D" w:rsidRPr="00514987" w:rsidRDefault="001A4323" w:rsidP="00E5686D">
      <w:pPr>
        <w:spacing w:after="120"/>
        <w:ind w:left="1275" w:hanging="11"/>
      </w:pPr>
      <w:r>
        <w:t>In occasione della Giornata nazionale dell’energia pulita</w:t>
      </w:r>
    </w:p>
    <w:p w:rsidR="00B872D7" w:rsidRDefault="001A4323" w:rsidP="00225983">
      <w:pPr>
        <w:spacing w:after="120" w:line="276" w:lineRule="auto"/>
        <w:ind w:left="1276"/>
      </w:pPr>
      <w:r>
        <w:rPr>
          <w:b/>
          <w:sz w:val="28"/>
          <w:szCs w:val="28"/>
        </w:rPr>
        <w:t>DALLA RIVOLUZIONE INDUSTRIALE ALLA RIVOLUZIONE ENERGETICA</w:t>
      </w:r>
    </w:p>
    <w:p w:rsidR="001A4323" w:rsidRPr="00225983" w:rsidRDefault="001A4323" w:rsidP="00225983">
      <w:pPr>
        <w:spacing w:after="120" w:line="276" w:lineRule="auto"/>
        <w:ind w:left="1276"/>
      </w:pPr>
      <w:r>
        <w:t xml:space="preserve">Un convegno sul ruolo delle energie rinnovabili </w:t>
      </w:r>
      <w:r w:rsidR="009A357E">
        <w:t>oggi e domani. Q</w:t>
      </w:r>
      <w:bookmarkStart w:id="0" w:name="_GoBack"/>
      <w:bookmarkEnd w:id="0"/>
      <w:r w:rsidR="00D43B29">
        <w:t>uesta mattina in Camera di Commercio</w:t>
      </w:r>
    </w:p>
    <w:p w:rsidR="00515F0D" w:rsidRPr="00515F0D" w:rsidRDefault="00515F0D" w:rsidP="00515F0D">
      <w:pPr>
        <w:spacing w:after="120"/>
        <w:ind w:left="1276"/>
        <w:jc w:val="both"/>
        <w:rPr>
          <w:rFonts w:cs="Helvetica"/>
        </w:rPr>
      </w:pPr>
    </w:p>
    <w:p w:rsidR="00D43B29" w:rsidRDefault="00515F0D" w:rsidP="00D43B29">
      <w:pPr>
        <w:spacing w:after="120"/>
        <w:ind w:left="1276"/>
      </w:pPr>
      <w:r w:rsidRPr="00515F0D">
        <w:rPr>
          <w:rFonts w:cs="Helvetica"/>
        </w:rPr>
        <w:t xml:space="preserve">Trento, </w:t>
      </w:r>
      <w:r w:rsidR="00D43B29">
        <w:rPr>
          <w:rFonts w:cs="Helvetica"/>
        </w:rPr>
        <w:t>26</w:t>
      </w:r>
      <w:r w:rsidR="001A4323">
        <w:rPr>
          <w:rFonts w:cs="Helvetica"/>
        </w:rPr>
        <w:t xml:space="preserve"> gennaio</w:t>
      </w:r>
      <w:r w:rsidR="00807495">
        <w:rPr>
          <w:rFonts w:cs="Helvetica"/>
        </w:rPr>
        <w:t xml:space="preserve"> 2026</w:t>
      </w:r>
      <w:r w:rsidRPr="00515F0D">
        <w:rPr>
          <w:rFonts w:cs="Helvetica"/>
        </w:rPr>
        <w:t xml:space="preserve"> –</w:t>
      </w:r>
      <w:r w:rsidR="00D43B29">
        <w:t xml:space="preserve"> In occasione della Giornata nazionale dell’energia pulita, la Camera di Commercio di Trento ha promosso il convegno “Dalla rivoluzione industriale alla rivoluzione energetica. Riflessioni sulle prospettive per le imprese di fronte alla crisi energetica globale: quale ruolo per le energie rinnovabili?”, dedicato a un confronto approfondito sulle trasformazioni in atto nel sistema energetico e sulle ricadute per il tessuto economico e territoriale.</w:t>
      </w:r>
    </w:p>
    <w:p w:rsidR="00D43B29" w:rsidRDefault="00D43B29" w:rsidP="00D43B29">
      <w:pPr>
        <w:spacing w:after="120"/>
        <w:ind w:left="1276"/>
      </w:pPr>
      <w:r>
        <w:t xml:space="preserve">Ad aprire i lavori è stato il presidente della Camera di Commercio di Trento, </w:t>
      </w:r>
      <w:r w:rsidRPr="00D43B29">
        <w:rPr>
          <w:b/>
        </w:rPr>
        <w:t xml:space="preserve">Andrea De </w:t>
      </w:r>
      <w:proofErr w:type="spellStart"/>
      <w:r w:rsidRPr="00D43B29">
        <w:rPr>
          <w:b/>
        </w:rPr>
        <w:t>Zordo</w:t>
      </w:r>
      <w:proofErr w:type="spellEnd"/>
      <w:r>
        <w:t xml:space="preserve">, che ha richiamato l’impegno costante dell’ente camerale nella promozione delle fonti rinnovabili e, in particolare, del modello delle comunità energetiche. Un impegno che si colloca in un contesto globale sempre più complesso, segnato da tensioni geopolitiche, dinamiche commerciali legate all’aumento dei costi dell’energia e criticità ambientali connesse, ad esempio, all’estrazione delle terre rare. «Si tratta di un percorso che non deve perdere di vista la sostenibilità socio-economica», ha sottolineato De </w:t>
      </w:r>
      <w:proofErr w:type="spellStart"/>
      <w:r>
        <w:t>Zordo</w:t>
      </w:r>
      <w:proofErr w:type="spellEnd"/>
      <w:r>
        <w:t xml:space="preserve">, ricordando come alla transizione possano e debbano contribuire anche strumenti spesso trascurati: «per realizzarla può dare ancora un contributo la fonte più pulita di tutte, il risparmio energetico, un concetto che oggi, di fronte agli enormi fabbisogni di energia dei </w:t>
      </w:r>
      <w:proofErr w:type="spellStart"/>
      <w:r>
        <w:t>datacenter</w:t>
      </w:r>
      <w:proofErr w:type="spellEnd"/>
      <w:r>
        <w:t>, va sempre meno di moda».</w:t>
      </w:r>
    </w:p>
    <w:p w:rsidR="00D43B29" w:rsidRDefault="00D43B29" w:rsidP="00D43B29">
      <w:pPr>
        <w:spacing w:after="120"/>
        <w:ind w:left="1276"/>
      </w:pPr>
      <w:r>
        <w:t xml:space="preserve">Nel suo intervento, l’assessore provinciale all’urbanistica, energia, trasporti, sport e aree protette </w:t>
      </w:r>
      <w:r w:rsidRPr="00D43B29">
        <w:rPr>
          <w:b/>
        </w:rPr>
        <w:t xml:space="preserve">Mattia </w:t>
      </w:r>
      <w:proofErr w:type="spellStart"/>
      <w:r w:rsidRPr="00D43B29">
        <w:rPr>
          <w:b/>
        </w:rPr>
        <w:t>Gottardi</w:t>
      </w:r>
      <w:proofErr w:type="spellEnd"/>
      <w:r>
        <w:t xml:space="preserve"> ha evidenziato l’impostazione strategica della Provincia autonoma di Trento, che anche grazie agli spazi di autonomia si è trovata in anticipo rispetto a molti altri territori italiani nel cammino verso le fonti rinnovabili, in particolare nell’idroelettrico. </w:t>
      </w:r>
      <w:proofErr w:type="spellStart"/>
      <w:r>
        <w:t>Gottardi</w:t>
      </w:r>
      <w:proofErr w:type="spellEnd"/>
      <w:r>
        <w:t xml:space="preserve"> ha ricordato come «nel 2023 quasi metà dei consumi finali di energia in Trentino sia stata prodotta da fonti rinnovabili» e come «solo negli ultimi cinque anni siano stati installati </w:t>
      </w:r>
      <w:r>
        <w:lastRenderedPageBreak/>
        <w:t xml:space="preserve">impianti per 170 megawatt da rinnovabile, equivalenti al consumo di circa 53 mila utenze domestiche». Guardando al futuro, l’assessore ha indicato nell’accumulo la vera sfida dei prossimi anni, ovvero la capacità di rendere economicamente accessibili sistemi in grado di capitalizzare l’energia prodotta nei momenti di minore richiesta e di rimetterla in ciclo anche a distanza di tempo e di chilometri. In conclusione, </w:t>
      </w:r>
      <w:proofErr w:type="spellStart"/>
      <w:r>
        <w:t>Gottardi</w:t>
      </w:r>
      <w:proofErr w:type="spellEnd"/>
      <w:r>
        <w:t xml:space="preserve"> ha richiamato la necessità di un approccio partecipato, facendo riferimento al valore delle comunità energetiche e alla tradizione cooperativistica trentina: «La transizione energetica – ha concluso l’Assessore - è una sfida che si vince in un’ottica di sistema».</w:t>
      </w:r>
    </w:p>
    <w:p w:rsidR="00D43B29" w:rsidRDefault="00D43B29" w:rsidP="001627F8">
      <w:pPr>
        <w:spacing w:after="120"/>
        <w:ind w:left="1276"/>
      </w:pPr>
      <w:r>
        <w:t xml:space="preserve">Uno sguardo di respiro internazionale è arrivato dall’intervento di </w:t>
      </w:r>
      <w:r w:rsidRPr="003E3012">
        <w:rPr>
          <w:b/>
        </w:rPr>
        <w:t xml:space="preserve">Ada Rosa </w:t>
      </w:r>
      <w:proofErr w:type="spellStart"/>
      <w:r w:rsidRPr="003E3012">
        <w:rPr>
          <w:b/>
        </w:rPr>
        <w:t>Balzan</w:t>
      </w:r>
      <w:proofErr w:type="spellEnd"/>
      <w:r>
        <w:t xml:space="preserve"> (“Gli obiettivi di sviluppo sostenibile delle Nazioni Unite nel contesto energetico mondiale”), esperta indipendente di sostenibilità alle Nazioni Unite, che ha richiamato il ritardo nell’attuazione delle politiche previste dall’Agenda 2030. «L’Onu chiede di fare di più», ha affermato </w:t>
      </w:r>
      <w:proofErr w:type="spellStart"/>
      <w:r>
        <w:t>Balzan</w:t>
      </w:r>
      <w:proofErr w:type="spellEnd"/>
      <w:r>
        <w:t xml:space="preserve">, sottolineando come l’Europa abbia compiuto passi importanti sul fronte del mix energetico e delle rinnovabili, anche perché «ci siamo resi conto che l’indipendenza energetica è un pilastro della nostra sovranità politica». Restano però criticità sul versante della collaborazione pubblico-privato e dei partenariati internazionali, così come sul </w:t>
      </w:r>
      <w:r w:rsidR="001627F8">
        <w:t>coinvolgimento dei cittadini: «L</w:t>
      </w:r>
      <w:r>
        <w:t>a rivoluzione energetica implica un cambiamento di mentalità che deve venire dal basso e no</w:t>
      </w:r>
      <w:r w:rsidR="001627F8">
        <w:t>n può essere calato dall’alto».</w:t>
      </w:r>
    </w:p>
    <w:p w:rsidR="00D43B29" w:rsidRDefault="00D43B29" w:rsidP="00D43B29">
      <w:pPr>
        <w:spacing w:after="120"/>
        <w:ind w:left="1276"/>
      </w:pPr>
      <w:r>
        <w:t xml:space="preserve">Il tema delle comunità energetiche è stato approfondito da </w:t>
      </w:r>
      <w:r w:rsidRPr="003E3012">
        <w:rPr>
          <w:b/>
        </w:rPr>
        <w:t>Alessandro Prada</w:t>
      </w:r>
      <w:r>
        <w:t xml:space="preserve">, </w:t>
      </w:r>
      <w:r w:rsidR="001627F8">
        <w:t xml:space="preserve">(“Energia del futuro: la ricerca di soluzioni possibili”) </w:t>
      </w:r>
      <w:r>
        <w:t xml:space="preserve">professore associato </w:t>
      </w:r>
      <w:r w:rsidR="001627F8">
        <w:t xml:space="preserve">del dipartimento di ingegneria </w:t>
      </w:r>
      <w:r>
        <w:t xml:space="preserve">dell’Università di Trento, che le ha definite «uno strumento efficace che permetterà in futuro un impiego sostenibile ed efficiente delle fonti rinnovabili». Prada ha tuttavia richiamato le criticità legate alla crescente riduzione dell’uso delle fonti fossili, che può generare instabilità delle reti elettriche a causa della scarsa prevedibilità della produzione rinnovabile, con conseguenze come </w:t>
      </w:r>
      <w:r w:rsidR="001627F8">
        <w:t xml:space="preserve">il </w:t>
      </w:r>
      <w:r>
        <w:t>blackout su larga scala</w:t>
      </w:r>
      <w:r w:rsidR="001627F8">
        <w:t xml:space="preserve"> che si è verificato lo scorso anno in Spagna</w:t>
      </w:r>
      <w:r>
        <w:t xml:space="preserve">. </w:t>
      </w:r>
      <w:r w:rsidR="001627F8">
        <w:t xml:space="preserve">Ecco perché </w:t>
      </w:r>
      <w:r>
        <w:t>l’autoconsumo locale reso possibile dalle comunità energetiche rapp</w:t>
      </w:r>
      <w:r w:rsidR="001627F8">
        <w:t>resenta «una soluzione semplice ed efficace: esso consente di gestire su scala locale domanda e offerta</w:t>
      </w:r>
      <w:r>
        <w:t xml:space="preserve"> </w:t>
      </w:r>
      <w:r w:rsidR="001627F8">
        <w:t xml:space="preserve">favorendo risparmi di gestione e </w:t>
      </w:r>
      <w:r>
        <w:t xml:space="preserve">di trasporto dell’energia». Le </w:t>
      </w:r>
      <w:proofErr w:type="spellStart"/>
      <w:r>
        <w:t>CER</w:t>
      </w:r>
      <w:proofErr w:type="spellEnd"/>
      <w:r>
        <w:t xml:space="preserve"> hanno inoltre una forte dimensione sociale, perché «rendono i consumatori meno passivi e più attori di una comunità di produzione e consumo».</w:t>
      </w:r>
    </w:p>
    <w:p w:rsidR="00D43B29" w:rsidRDefault="00D43B29" w:rsidP="00D43B29">
      <w:pPr>
        <w:spacing w:after="120"/>
        <w:ind w:left="1276"/>
      </w:pPr>
      <w:r>
        <w:t xml:space="preserve">Un focus specifico è stato dedicato all’idrogeno da </w:t>
      </w:r>
      <w:r w:rsidRPr="003E3012">
        <w:rPr>
          <w:b/>
        </w:rPr>
        <w:t>Luigi Crema</w:t>
      </w:r>
      <w:r>
        <w:t xml:space="preserve">, direttore del Center for </w:t>
      </w:r>
      <w:proofErr w:type="spellStart"/>
      <w:r>
        <w:t>Sustainable</w:t>
      </w:r>
      <w:proofErr w:type="spellEnd"/>
      <w:r>
        <w:t xml:space="preserve"> Energy della Fondazione Bruno Kessler</w:t>
      </w:r>
      <w:r w:rsidR="003E3012">
        <w:t xml:space="preserve"> (“Il ruolo dell’idrogeno nella transizione energetica”)</w:t>
      </w:r>
      <w:r>
        <w:t xml:space="preserve">, che ha illustrato i progetti di ricerca e sviluppo avviati da </w:t>
      </w:r>
      <w:proofErr w:type="spellStart"/>
      <w:r>
        <w:t>FBK</w:t>
      </w:r>
      <w:proofErr w:type="spellEnd"/>
      <w:r>
        <w:t xml:space="preserve"> e il quadro della </w:t>
      </w:r>
      <w:r>
        <w:lastRenderedPageBreak/>
        <w:t xml:space="preserve">strategia europea sull’idrogeno. Crema ha ricordato come l’Europa stia puntando su questa tecnologia anche attraverso il corridoio europeo dell’idrogeno, una rete infrastrutturale che si estenderà per circa 53 mila chilometri, e come </w:t>
      </w:r>
      <w:proofErr w:type="spellStart"/>
      <w:r>
        <w:t>FBK</w:t>
      </w:r>
      <w:proofErr w:type="spellEnd"/>
      <w:r>
        <w:t xml:space="preserve"> stia già lavorando con partner industriali come Snam e Shell su progetti di stoccaggio dell’idrogeno in strutture finora utilizzate per il gas naturale. L’idrogeno è riconosciuto come una risorsa strategica per il futuro, ma «l’uso di questa fonte a zero emissioni pone grandi problemi di competitività tecnologica e logistica». Da qui l’appello a continuare a investire in ricerca, innovazione e trasferimento tecnologico e a prevedere interventi normativi che vincolino le imprese beneficiarie di contributi pubblici per la transizione energetica all’utilizzo di tecnologie europee, così da </w:t>
      </w:r>
      <w:r w:rsidR="001627F8">
        <w:t>ammortizzare i costi di ricerca</w:t>
      </w:r>
      <w:r>
        <w:t>.</w:t>
      </w:r>
    </w:p>
    <w:p w:rsidR="00D43B29" w:rsidRDefault="00D43B29" w:rsidP="00D43B29">
      <w:pPr>
        <w:spacing w:after="120"/>
        <w:ind w:left="1276"/>
      </w:pPr>
      <w:r>
        <w:t xml:space="preserve">A completare il quadro è stato l’intervento di </w:t>
      </w:r>
      <w:r w:rsidRPr="003E3012">
        <w:rPr>
          <w:b/>
        </w:rPr>
        <w:t>Marco Pugliese,</w:t>
      </w:r>
      <w:r>
        <w:t xml:space="preserve"> </w:t>
      </w:r>
      <w:r w:rsidR="003E3012">
        <w:t xml:space="preserve">(“La rivoluzione energetica globale: scenari, sfide e prospettive”) </w:t>
      </w:r>
      <w:r>
        <w:t xml:space="preserve">presidente di </w:t>
      </w:r>
      <w:proofErr w:type="spellStart"/>
      <w:r>
        <w:t>OpenIndustria</w:t>
      </w:r>
      <w:proofErr w:type="spellEnd"/>
      <w:r>
        <w:t xml:space="preserve"> e docente a contratto</w:t>
      </w:r>
      <w:r w:rsidR="001627F8">
        <w:t xml:space="preserve"> all’Università di Bolzano</w:t>
      </w:r>
      <w:r>
        <w:t xml:space="preserve">, che ha messo in luce gli intrecci tra energia, geopolitica e finanza. A livello globale, ha ricordato, «ancora oggi oltre l’80 per cento del mix energetico è fossile», a conferma della presenza di forti interessi politici ed economici che spingono verso il mantenimento degli equilibri tradizionali. «La transizione energetica è una questione di sovranità: chi controlla l’energia e la filiera controlla il futuro», ha affermato Pugliese, avvertendo che una transizione non governata con attenzione rischia di diventare «la causa di </w:t>
      </w:r>
      <w:r w:rsidR="001627F8">
        <w:t>forti crisi politiche</w:t>
      </w:r>
      <w:r>
        <w:t>».</w:t>
      </w:r>
    </w:p>
    <w:p w:rsidR="00E81309" w:rsidRDefault="00D43B29" w:rsidP="00D43B29">
      <w:pPr>
        <w:spacing w:after="120"/>
        <w:ind w:left="1276"/>
      </w:pPr>
      <w:r>
        <w:t xml:space="preserve">Il convegno si è concluso con una tavola rotonda che ha messo a confronto i diversi punti di vista emersi nel corso della mattinata, ribadendo come la transizione energetica, celebrata nella Giornata nazionale dell’energia pulita, richieda un approccio integrato e condiviso tra istituzioni, imprese, mondo della ricerca e cittadini, capace di tenere insieme </w:t>
      </w:r>
      <w:r w:rsidR="003E3012">
        <w:t>tutela</w:t>
      </w:r>
      <w:r>
        <w:t xml:space="preserve"> ambientale, sostenibilità economica e coesione sociale.</w:t>
      </w:r>
    </w:p>
    <w:p w:rsidR="003E3012" w:rsidRDefault="003E3012" w:rsidP="00D43B29">
      <w:pPr>
        <w:spacing w:after="120"/>
        <w:ind w:left="1276"/>
      </w:pPr>
    </w:p>
    <w:p w:rsidR="003E3012" w:rsidRDefault="003E3012" w:rsidP="00D43B29">
      <w:pPr>
        <w:spacing w:after="120"/>
        <w:ind w:left="1276"/>
      </w:pPr>
      <w:r>
        <w:t>In allegato alcune immagini del convegno (foto ufficio stampa della CCIATA)</w:t>
      </w:r>
    </w:p>
    <w:p w:rsidR="006D7D15" w:rsidRPr="005A1357" w:rsidRDefault="006D7D15" w:rsidP="00E81309">
      <w:pPr>
        <w:spacing w:after="120"/>
        <w:ind w:left="1276"/>
        <w:jc w:val="right"/>
        <w:rPr>
          <w:rFonts w:cs="Helvetica"/>
          <w:sz w:val="20"/>
          <w:szCs w:val="20"/>
        </w:rPr>
      </w:pPr>
      <w:r>
        <w:rPr>
          <w:rFonts w:cs="Helvetica"/>
        </w:rPr>
        <w:t>(</w:t>
      </w:r>
      <w:proofErr w:type="spellStart"/>
      <w:r>
        <w:rPr>
          <w:rFonts w:cs="Helvetica"/>
        </w:rPr>
        <w:t>pm</w:t>
      </w:r>
      <w:proofErr w:type="spellEnd"/>
      <w:r>
        <w:rPr>
          <w:rFonts w:cs="Helvetica"/>
        </w:rPr>
        <w:t>)</w:t>
      </w:r>
    </w:p>
    <w:sectPr w:rsidR="006D7D15" w:rsidRPr="005A1357" w:rsidSect="00D5352B">
      <w:footerReference w:type="default" r:id="rId8"/>
      <w:headerReference w:type="first" r:id="rId9"/>
      <w:footerReference w:type="first" r:id="rId10"/>
      <w:pgSz w:w="11906" w:h="16838" w:code="9"/>
      <w:pgMar w:top="2495" w:right="1304" w:bottom="2495" w:left="1304" w:header="567" w:footer="74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7F8" w:rsidRDefault="001627F8">
      <w:r>
        <w:separator/>
      </w:r>
    </w:p>
  </w:endnote>
  <w:endnote w:type="continuationSeparator" w:id="0">
    <w:p w:rsidR="001627F8" w:rsidRDefault="0016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azing Grotesk">
    <w:panose1 w:val="02000803050000020004"/>
    <w:charset w:val="00"/>
    <w:family w:val="auto"/>
    <w:pitch w:val="variable"/>
    <w:sig w:usb0="A00002AF" w:usb1="5000004A" w:usb2="00000000" w:usb3="00000000" w:csb0="00000097" w:csb1="00000000"/>
  </w:font>
  <w:font w:name="Helvetica">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7F8" w:rsidRPr="007C29A7" w:rsidRDefault="001627F8" w:rsidP="00582DF9">
    <w:pPr>
      <w:pStyle w:val="Pidipagina"/>
      <w:tabs>
        <w:tab w:val="clear" w:pos="4819"/>
        <w:tab w:val="clear" w:pos="9638"/>
        <w:tab w:val="left" w:pos="1276"/>
        <w:tab w:val="left" w:pos="6870"/>
      </w:tabs>
      <w:ind w:left="1276"/>
      <w:rPr>
        <w:rFonts w:ascii="Amazing Grotesk" w:hAnsi="Amazing Grotesk"/>
        <w:color w:val="9D1914"/>
        <w:sz w:val="14"/>
        <w:szCs w:val="14"/>
      </w:rPr>
    </w:pPr>
    <w:r w:rsidRPr="007C29A7">
      <w:rPr>
        <w:rFonts w:ascii="Amazing Grotesk" w:hAnsi="Amazing Grotesk"/>
        <w:color w:val="9D1914"/>
        <w:sz w:val="14"/>
        <w:szCs w:val="14"/>
      </w:rPr>
      <w:t>Per informazioni:</w:t>
    </w:r>
  </w:p>
  <w:p w:rsidR="001627F8" w:rsidRPr="003F1A52" w:rsidRDefault="001627F8" w:rsidP="00582DF9">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 xml:space="preserve">Servizio </w:t>
    </w:r>
    <w:r>
      <w:rPr>
        <w:rFonts w:ascii="Amazing Grotesk" w:hAnsi="Amazing Grotesk"/>
        <w:color w:val="9D1914"/>
        <w:sz w:val="14"/>
        <w:szCs w:val="14"/>
      </w:rPr>
      <w:t>Comunicazione e Informazione</w:t>
    </w:r>
  </w:p>
  <w:p w:rsidR="001627F8" w:rsidRDefault="001627F8" w:rsidP="00582DF9">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Camera di Commercio I.A.A.</w:t>
    </w:r>
  </w:p>
  <w:p w:rsidR="001627F8" w:rsidRPr="003F1A52" w:rsidRDefault="001627F8" w:rsidP="00E7122E">
    <w:pPr>
      <w:pStyle w:val="Pidipagina"/>
      <w:tabs>
        <w:tab w:val="clear" w:pos="4819"/>
        <w:tab w:val="clear" w:pos="9638"/>
        <w:tab w:val="left" w:pos="1276"/>
        <w:tab w:val="left" w:pos="6870"/>
      </w:tabs>
      <w:ind w:left="1418" w:hanging="142"/>
      <w:rPr>
        <w:rFonts w:ascii="Amazing Grotesk" w:hAnsi="Amazing Grotesk"/>
        <w:color w:val="9D1914"/>
        <w:sz w:val="14"/>
        <w:szCs w:val="14"/>
      </w:rPr>
    </w:pPr>
    <w:r>
      <w:rPr>
        <w:rFonts w:ascii="Amazing Grotesk" w:hAnsi="Amazing Grotesk"/>
        <w:color w:val="9D1914"/>
        <w:sz w:val="14"/>
        <w:szCs w:val="14"/>
      </w:rPr>
      <w:t>Cell. +39 335 74 26 952</w:t>
    </w:r>
  </w:p>
  <w:p w:rsidR="001627F8" w:rsidRDefault="001627F8" w:rsidP="00E7122E">
    <w:pPr>
      <w:pStyle w:val="Pidipagina"/>
      <w:tabs>
        <w:tab w:val="clear" w:pos="4819"/>
        <w:tab w:val="clear" w:pos="9638"/>
        <w:tab w:val="left" w:pos="1276"/>
        <w:tab w:val="left" w:pos="6870"/>
      </w:tabs>
      <w:ind w:left="1276"/>
      <w:rPr>
        <w:rFonts w:ascii="Amazing Grotesk" w:hAnsi="Amazing Grotesk"/>
        <w:color w:val="9D1914"/>
        <w:sz w:val="14"/>
        <w:szCs w:val="14"/>
      </w:rPr>
    </w:pPr>
    <w:r w:rsidRPr="003F1A52">
      <w:rPr>
        <w:rFonts w:ascii="Amazing Grotesk" w:hAnsi="Amazing Grotesk"/>
        <w:color w:val="9D1914"/>
        <w:sz w:val="14"/>
        <w:szCs w:val="14"/>
      </w:rPr>
      <w:t xml:space="preserve">Tel. +39 0461 887 269 </w:t>
    </w:r>
  </w:p>
  <w:p w:rsidR="001627F8" w:rsidRDefault="001627F8" w:rsidP="00582DF9">
    <w:pPr>
      <w:pStyle w:val="Pidipagina"/>
      <w:tabs>
        <w:tab w:val="clear" w:pos="4819"/>
        <w:tab w:val="clear" w:pos="9638"/>
        <w:tab w:val="left" w:pos="1276"/>
        <w:tab w:val="left" w:pos="6870"/>
      </w:tabs>
      <w:ind w:left="1418" w:hanging="142"/>
      <w:rPr>
        <w:rFonts w:ascii="Amazing Grotesk" w:hAnsi="Amazing Grotesk"/>
        <w:color w:val="9D1914"/>
        <w:sz w:val="14"/>
        <w:szCs w:val="14"/>
      </w:rPr>
    </w:pPr>
    <w:r>
      <w:rPr>
        <w:rFonts w:ascii="Amazing Grotesk" w:hAnsi="Amazing Grotesk"/>
        <w:color w:val="9D1914"/>
        <w:sz w:val="14"/>
        <w:szCs w:val="14"/>
      </w:rPr>
      <w:t>Tel. +39 0461 887 270</w:t>
    </w:r>
  </w:p>
  <w:p w:rsidR="001627F8" w:rsidRPr="003F1A52" w:rsidRDefault="001627F8" w:rsidP="00582DF9">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 xml:space="preserve">e-mail: </w:t>
    </w:r>
    <w:hyperlink r:id="rId1" w:history="1">
      <w:r w:rsidRPr="00E2019C">
        <w:rPr>
          <w:rFonts w:ascii="Amazing Grotesk" w:hAnsi="Amazing Grotesk"/>
          <w:color w:val="9D1914"/>
          <w:sz w:val="14"/>
          <w:szCs w:val="14"/>
        </w:rPr>
        <w:t>ufficio.stampa@tn.camcom.it</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7F8" w:rsidRPr="007C29A7" w:rsidRDefault="001627F8" w:rsidP="003F1A52">
    <w:pPr>
      <w:pStyle w:val="Pidipagina"/>
      <w:tabs>
        <w:tab w:val="clear" w:pos="4819"/>
        <w:tab w:val="clear" w:pos="9638"/>
        <w:tab w:val="left" w:pos="1276"/>
        <w:tab w:val="left" w:pos="6870"/>
      </w:tabs>
      <w:ind w:left="1276"/>
      <w:rPr>
        <w:rFonts w:ascii="Amazing Grotesk" w:hAnsi="Amazing Grotesk"/>
        <w:color w:val="9D1914"/>
        <w:sz w:val="14"/>
        <w:szCs w:val="14"/>
      </w:rPr>
    </w:pPr>
    <w:r w:rsidRPr="007C29A7">
      <w:rPr>
        <w:rFonts w:ascii="Amazing Grotesk" w:hAnsi="Amazing Grotesk"/>
        <w:color w:val="9D1914"/>
        <w:sz w:val="14"/>
        <w:szCs w:val="14"/>
      </w:rPr>
      <w:t>Per informazioni:</w:t>
    </w:r>
  </w:p>
  <w:p w:rsidR="001627F8" w:rsidRPr="003F1A52" w:rsidRDefault="001627F8" w:rsidP="003F1A52">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 xml:space="preserve">Servizio </w:t>
    </w:r>
    <w:r>
      <w:rPr>
        <w:rFonts w:ascii="Amazing Grotesk" w:hAnsi="Amazing Grotesk"/>
        <w:color w:val="9D1914"/>
        <w:sz w:val="14"/>
        <w:szCs w:val="14"/>
      </w:rPr>
      <w:t>Comunicazione e Informazione</w:t>
    </w:r>
  </w:p>
  <w:p w:rsidR="001627F8" w:rsidRDefault="001627F8" w:rsidP="003F1A52">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Camera di Commercio I.A.A.</w:t>
    </w:r>
  </w:p>
  <w:p w:rsidR="001627F8" w:rsidRPr="003F1A52" w:rsidRDefault="001627F8" w:rsidP="003F1A52">
    <w:pPr>
      <w:pStyle w:val="Pidipagina"/>
      <w:tabs>
        <w:tab w:val="clear" w:pos="4819"/>
        <w:tab w:val="clear" w:pos="9638"/>
        <w:tab w:val="left" w:pos="1276"/>
        <w:tab w:val="left" w:pos="6870"/>
      </w:tabs>
      <w:ind w:left="1418" w:hanging="142"/>
      <w:rPr>
        <w:rFonts w:ascii="Amazing Grotesk" w:hAnsi="Amazing Grotesk"/>
        <w:color w:val="9D1914"/>
        <w:sz w:val="14"/>
        <w:szCs w:val="14"/>
      </w:rPr>
    </w:pPr>
    <w:r>
      <w:rPr>
        <w:rFonts w:ascii="Amazing Grotesk" w:hAnsi="Amazing Grotesk"/>
        <w:color w:val="9D1914"/>
        <w:sz w:val="14"/>
        <w:szCs w:val="14"/>
      </w:rPr>
      <w:t>Cell. +39 335 74 26 952 Paolo Milani</w:t>
    </w:r>
  </w:p>
  <w:p w:rsidR="001627F8" w:rsidRDefault="001627F8" w:rsidP="003F1A52">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 xml:space="preserve">Tel. +39 0461 887 269 </w:t>
    </w:r>
    <w:r>
      <w:rPr>
        <w:rFonts w:ascii="Amazing Grotesk" w:hAnsi="Amazing Grotesk"/>
        <w:color w:val="9D1914"/>
        <w:sz w:val="14"/>
        <w:szCs w:val="14"/>
      </w:rPr>
      <w:t>Donatella Plotegher</w:t>
    </w:r>
  </w:p>
  <w:p w:rsidR="001627F8" w:rsidRDefault="001627F8" w:rsidP="00582DF9">
    <w:pPr>
      <w:pStyle w:val="Pidipagina"/>
      <w:tabs>
        <w:tab w:val="clear" w:pos="4819"/>
        <w:tab w:val="clear" w:pos="9638"/>
        <w:tab w:val="left" w:pos="1276"/>
        <w:tab w:val="left" w:pos="6870"/>
      </w:tabs>
      <w:ind w:left="1418" w:hanging="142"/>
      <w:rPr>
        <w:rFonts w:ascii="Amazing Grotesk" w:hAnsi="Amazing Grotesk"/>
        <w:color w:val="9D1914"/>
        <w:sz w:val="14"/>
        <w:szCs w:val="14"/>
      </w:rPr>
    </w:pPr>
    <w:r>
      <w:rPr>
        <w:rFonts w:ascii="Amazing Grotesk" w:hAnsi="Amazing Grotesk"/>
        <w:color w:val="9D1914"/>
        <w:sz w:val="14"/>
        <w:szCs w:val="14"/>
      </w:rPr>
      <w:t>Tel. +39 0461 887 342 Elisabetta Bruno</w:t>
    </w:r>
  </w:p>
  <w:p w:rsidR="001627F8" w:rsidRPr="003F1A52" w:rsidRDefault="001627F8" w:rsidP="003F1A52">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 xml:space="preserve">e-mail: </w:t>
    </w:r>
    <w:hyperlink r:id="rId1" w:history="1">
      <w:r w:rsidRPr="00E2019C">
        <w:rPr>
          <w:rFonts w:ascii="Amazing Grotesk" w:hAnsi="Amazing Grotesk"/>
          <w:color w:val="9D1914"/>
          <w:sz w:val="14"/>
          <w:szCs w:val="14"/>
        </w:rPr>
        <w:t>ufficio.stampa@tn.camcom.it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7F8" w:rsidRDefault="001627F8">
      <w:r>
        <w:separator/>
      </w:r>
    </w:p>
  </w:footnote>
  <w:footnote w:type="continuationSeparator" w:id="0">
    <w:p w:rsidR="001627F8" w:rsidRDefault="00162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7F8" w:rsidRDefault="001627F8" w:rsidP="008D4F84">
    <w:pPr>
      <w:pStyle w:val="Intestazione"/>
      <w:tabs>
        <w:tab w:val="clear" w:pos="4819"/>
        <w:tab w:val="clear" w:pos="9638"/>
        <w:tab w:val="center" w:pos="4678"/>
        <w:tab w:val="right" w:pos="9214"/>
      </w:tabs>
      <w:rPr>
        <w:noProof/>
      </w:rPr>
    </w:pPr>
    <w:r>
      <w:rPr>
        <w:noProof/>
      </w:rPr>
      <w:drawing>
        <wp:anchor distT="0" distB="0" distL="114300" distR="114300" simplePos="0" relativeHeight="251659264" behindDoc="0" locked="0" layoutInCell="1" allowOverlap="1">
          <wp:simplePos x="0" y="0"/>
          <wp:positionH relativeFrom="column">
            <wp:posOffset>78565</wp:posOffset>
          </wp:positionH>
          <wp:positionV relativeFrom="paragraph">
            <wp:posOffset>-635</wp:posOffset>
          </wp:positionV>
          <wp:extent cx="1461135" cy="808990"/>
          <wp:effectExtent l="0" t="0" r="571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AATA COLO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1135" cy="808990"/>
                  </a:xfrm>
                  <a:prstGeom prst="rect">
                    <a:avLst/>
                  </a:prstGeom>
                </pic:spPr>
              </pic:pic>
            </a:graphicData>
          </a:graphic>
          <wp14:sizeRelH relativeFrom="page">
            <wp14:pctWidth>0</wp14:pctWidth>
          </wp14:sizeRelH>
          <wp14:sizeRelV relativeFrom="page">
            <wp14:pctHeight>0</wp14:pctHeight>
          </wp14:sizeRelV>
        </wp:anchor>
      </w:drawing>
    </w:r>
    <w:r w:rsidRPr="00AF4CB9">
      <w:rPr>
        <w:rFonts w:ascii="Arial Narrow" w:eastAsia="Arial Narrow" w:hAnsi="Arial Narrow" w:cs="Arial Narrow"/>
        <w:b/>
        <w:smallCaps/>
        <w:noProof/>
        <w:sz w:val="48"/>
        <w:szCs w:val="48"/>
      </w:rPr>
      <w:t xml:space="preserve"> </w:t>
    </w:r>
  </w:p>
  <w:p w:rsidR="001627F8" w:rsidRDefault="001627F8" w:rsidP="008F469B">
    <w:pPr>
      <w:pStyle w:val="Intestazione"/>
      <w:tabs>
        <w:tab w:val="clear" w:pos="4819"/>
        <w:tab w:val="clear" w:pos="9638"/>
      </w:tabs>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lowerLetter"/>
      <w:lvlText w:val="%1)"/>
      <w:lvlJc w:val="left"/>
      <w:pPr>
        <w:tabs>
          <w:tab w:val="num" w:pos="0"/>
        </w:tabs>
        <w:ind w:left="720" w:hanging="360"/>
      </w:pPr>
      <w:rPr>
        <w:rFonts w:cs="Times New Roman"/>
        <w:b w:val="0"/>
        <w:i w:val="0"/>
        <w:sz w:val="24"/>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15:restartNumberingAfterBreak="0">
    <w:nsid w:val="00000019"/>
    <w:multiLevelType w:val="multilevel"/>
    <w:tmpl w:val="00000019"/>
    <w:name w:val="WWNum26"/>
    <w:lvl w:ilvl="0">
      <w:start w:val="1"/>
      <w:numFmt w:val="lowerLetter"/>
      <w:lvlText w:val="%1)"/>
      <w:lvlJc w:val="left"/>
      <w:pPr>
        <w:tabs>
          <w:tab w:val="num" w:pos="0"/>
        </w:tabs>
        <w:ind w:left="720" w:hanging="360"/>
      </w:pPr>
      <w:rPr>
        <w:rFonts w:cs="Times New Roman"/>
        <w:b w:val="0"/>
        <w:i w:val="0"/>
        <w:sz w:val="24"/>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 w15:restartNumberingAfterBreak="0">
    <w:nsid w:val="050F4191"/>
    <w:multiLevelType w:val="hybridMultilevel"/>
    <w:tmpl w:val="3B1AE3CE"/>
    <w:lvl w:ilvl="0" w:tplc="04100001">
      <w:start w:val="1"/>
      <w:numFmt w:val="bullet"/>
      <w:lvlText w:val=""/>
      <w:lvlJc w:val="left"/>
      <w:pPr>
        <w:ind w:left="1996" w:hanging="360"/>
      </w:pPr>
      <w:rPr>
        <w:rFonts w:ascii="Symbol" w:hAnsi="Symbol"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3" w15:restartNumberingAfterBreak="0">
    <w:nsid w:val="15436839"/>
    <w:multiLevelType w:val="hybridMultilevel"/>
    <w:tmpl w:val="1B725A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53F2209"/>
    <w:multiLevelType w:val="singleLevel"/>
    <w:tmpl w:val="04100011"/>
    <w:lvl w:ilvl="0">
      <w:start w:val="1"/>
      <w:numFmt w:val="decimal"/>
      <w:lvlText w:val="%1)"/>
      <w:lvlJc w:val="left"/>
      <w:pPr>
        <w:tabs>
          <w:tab w:val="num" w:pos="360"/>
        </w:tabs>
        <w:ind w:left="360" w:hanging="360"/>
      </w:pPr>
    </w:lvl>
  </w:abstractNum>
  <w:abstractNum w:abstractNumId="5" w15:restartNumberingAfterBreak="0">
    <w:nsid w:val="36947C5F"/>
    <w:multiLevelType w:val="hybridMultilevel"/>
    <w:tmpl w:val="3E8CD4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EC5C92"/>
    <w:multiLevelType w:val="hybridMultilevel"/>
    <w:tmpl w:val="7528FB5E"/>
    <w:lvl w:ilvl="0" w:tplc="04100017">
      <w:start w:val="1"/>
      <w:numFmt w:val="lowerLetter"/>
      <w:lvlText w:val="%1)"/>
      <w:lvlJc w:val="left"/>
      <w:pPr>
        <w:tabs>
          <w:tab w:val="num" w:pos="720"/>
        </w:tabs>
        <w:ind w:left="720" w:hanging="360"/>
      </w:pPr>
    </w:lvl>
    <w:lvl w:ilvl="1" w:tplc="F356D980">
      <w:start w:val="1"/>
      <w:numFmt w:val="decimal"/>
      <w:lvlText w:val="%2."/>
      <w:lvlJc w:val="left"/>
      <w:pPr>
        <w:tabs>
          <w:tab w:val="num" w:pos="2133"/>
        </w:tabs>
        <w:ind w:left="1080" w:firstLine="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67AB5107"/>
    <w:multiLevelType w:val="hybridMultilevel"/>
    <w:tmpl w:val="9BC2C7AA"/>
    <w:lvl w:ilvl="0" w:tplc="8C10EE96">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054A36"/>
    <w:multiLevelType w:val="hybridMultilevel"/>
    <w:tmpl w:val="2DC64FEC"/>
    <w:lvl w:ilvl="0" w:tplc="61047078">
      <w:start w:val="1"/>
      <w:numFmt w:val="decimal"/>
      <w:lvlText w:val="%1."/>
      <w:lvlJc w:val="left"/>
      <w:pPr>
        <w:ind w:left="1636" w:hanging="360"/>
      </w:pPr>
      <w:rPr>
        <w:rFonts w:hint="default"/>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9" w15:restartNumberingAfterBreak="0">
    <w:nsid w:val="79864E6B"/>
    <w:multiLevelType w:val="singleLevel"/>
    <w:tmpl w:val="0410000F"/>
    <w:lvl w:ilvl="0">
      <w:start w:val="1"/>
      <w:numFmt w:val="decimal"/>
      <w:lvlText w:val="%1."/>
      <w:lvlJc w:val="left"/>
      <w:pPr>
        <w:tabs>
          <w:tab w:val="num" w:pos="360"/>
        </w:tabs>
        <w:ind w:left="360" w:hanging="360"/>
      </w:pPr>
    </w:lvl>
  </w:abstractNum>
  <w:abstractNum w:abstractNumId="10" w15:restartNumberingAfterBreak="0">
    <w:nsid w:val="7F7D2DCE"/>
    <w:multiLevelType w:val="hybridMultilevel"/>
    <w:tmpl w:val="BD2CE55A"/>
    <w:lvl w:ilvl="0" w:tplc="A490C13C">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10"/>
  </w:num>
  <w:num w:numId="9">
    <w:abstractNumId w:val="8"/>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8"/>
  <w:hyphenationZone w:val="283"/>
  <w:displayHorizontalDrawingGridEvery w:val="0"/>
  <w:displayVerticalDrawingGridEvery w:val="0"/>
  <w:doNotUseMarginsForDrawingGridOrigin/>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69B"/>
    <w:rsid w:val="0000715C"/>
    <w:rsid w:val="0001390C"/>
    <w:rsid w:val="0002106F"/>
    <w:rsid w:val="00024579"/>
    <w:rsid w:val="00025707"/>
    <w:rsid w:val="000269CA"/>
    <w:rsid w:val="00031F75"/>
    <w:rsid w:val="00037F6E"/>
    <w:rsid w:val="00040F2B"/>
    <w:rsid w:val="00047725"/>
    <w:rsid w:val="00047BA2"/>
    <w:rsid w:val="00054A9A"/>
    <w:rsid w:val="00055BF5"/>
    <w:rsid w:val="00056257"/>
    <w:rsid w:val="0005662F"/>
    <w:rsid w:val="000662BF"/>
    <w:rsid w:val="00067410"/>
    <w:rsid w:val="00070E99"/>
    <w:rsid w:val="00071EED"/>
    <w:rsid w:val="000720F4"/>
    <w:rsid w:val="00074F6B"/>
    <w:rsid w:val="000769E2"/>
    <w:rsid w:val="00083AA9"/>
    <w:rsid w:val="00084CC0"/>
    <w:rsid w:val="00093CAD"/>
    <w:rsid w:val="00095622"/>
    <w:rsid w:val="00097B53"/>
    <w:rsid w:val="000A03C0"/>
    <w:rsid w:val="000A19DB"/>
    <w:rsid w:val="000A6030"/>
    <w:rsid w:val="000A7D04"/>
    <w:rsid w:val="000B1D26"/>
    <w:rsid w:val="000B40E9"/>
    <w:rsid w:val="000C045B"/>
    <w:rsid w:val="000C6289"/>
    <w:rsid w:val="000C62B5"/>
    <w:rsid w:val="000C7BD4"/>
    <w:rsid w:val="000D17FE"/>
    <w:rsid w:val="000E0375"/>
    <w:rsid w:val="000E3A0F"/>
    <w:rsid w:val="000E58E6"/>
    <w:rsid w:val="000F723C"/>
    <w:rsid w:val="000F7A8F"/>
    <w:rsid w:val="00102F75"/>
    <w:rsid w:val="0010382B"/>
    <w:rsid w:val="0010759D"/>
    <w:rsid w:val="001105D3"/>
    <w:rsid w:val="00111C10"/>
    <w:rsid w:val="0012213D"/>
    <w:rsid w:val="0012470A"/>
    <w:rsid w:val="00125816"/>
    <w:rsid w:val="0013007A"/>
    <w:rsid w:val="00130283"/>
    <w:rsid w:val="00141BAD"/>
    <w:rsid w:val="00145706"/>
    <w:rsid w:val="001463D2"/>
    <w:rsid w:val="00151592"/>
    <w:rsid w:val="00153BF1"/>
    <w:rsid w:val="00160967"/>
    <w:rsid w:val="001627F8"/>
    <w:rsid w:val="001636C9"/>
    <w:rsid w:val="00171125"/>
    <w:rsid w:val="00174309"/>
    <w:rsid w:val="00175145"/>
    <w:rsid w:val="00176E40"/>
    <w:rsid w:val="00177DD6"/>
    <w:rsid w:val="00180E1E"/>
    <w:rsid w:val="00185207"/>
    <w:rsid w:val="001950C9"/>
    <w:rsid w:val="00197332"/>
    <w:rsid w:val="001A2DF9"/>
    <w:rsid w:val="001A4323"/>
    <w:rsid w:val="001A4BF8"/>
    <w:rsid w:val="001B3264"/>
    <w:rsid w:val="001B3A78"/>
    <w:rsid w:val="001B71C1"/>
    <w:rsid w:val="001C1FB0"/>
    <w:rsid w:val="001C3091"/>
    <w:rsid w:val="001C40F6"/>
    <w:rsid w:val="001C63B4"/>
    <w:rsid w:val="001C72E4"/>
    <w:rsid w:val="001D0321"/>
    <w:rsid w:val="001D43E8"/>
    <w:rsid w:val="001D7050"/>
    <w:rsid w:val="001E24CB"/>
    <w:rsid w:val="001F04E2"/>
    <w:rsid w:val="001F3C55"/>
    <w:rsid w:val="001F5146"/>
    <w:rsid w:val="001F5EFB"/>
    <w:rsid w:val="001F6307"/>
    <w:rsid w:val="001F7EBB"/>
    <w:rsid w:val="00210681"/>
    <w:rsid w:val="00213C52"/>
    <w:rsid w:val="002158D7"/>
    <w:rsid w:val="00225983"/>
    <w:rsid w:val="002261F5"/>
    <w:rsid w:val="00226A40"/>
    <w:rsid w:val="00227243"/>
    <w:rsid w:val="00230EB5"/>
    <w:rsid w:val="002313A7"/>
    <w:rsid w:val="00234E4E"/>
    <w:rsid w:val="00236A60"/>
    <w:rsid w:val="00241EA4"/>
    <w:rsid w:val="00243031"/>
    <w:rsid w:val="00243791"/>
    <w:rsid w:val="00243B10"/>
    <w:rsid w:val="0024616C"/>
    <w:rsid w:val="0025111C"/>
    <w:rsid w:val="00252C17"/>
    <w:rsid w:val="00260696"/>
    <w:rsid w:val="0026345A"/>
    <w:rsid w:val="00277CD6"/>
    <w:rsid w:val="002856BC"/>
    <w:rsid w:val="002861C1"/>
    <w:rsid w:val="002864E3"/>
    <w:rsid w:val="002941BD"/>
    <w:rsid w:val="0029713F"/>
    <w:rsid w:val="002972F6"/>
    <w:rsid w:val="002A25E1"/>
    <w:rsid w:val="002A78BF"/>
    <w:rsid w:val="002B2059"/>
    <w:rsid w:val="002B2B2A"/>
    <w:rsid w:val="002B7819"/>
    <w:rsid w:val="002C2A3E"/>
    <w:rsid w:val="002C2C44"/>
    <w:rsid w:val="002D07EC"/>
    <w:rsid w:val="002D127A"/>
    <w:rsid w:val="002D1B86"/>
    <w:rsid w:val="002D3782"/>
    <w:rsid w:val="002D655C"/>
    <w:rsid w:val="002D68D9"/>
    <w:rsid w:val="002E20AD"/>
    <w:rsid w:val="002E4245"/>
    <w:rsid w:val="002E7A80"/>
    <w:rsid w:val="002F0A71"/>
    <w:rsid w:val="002F1B92"/>
    <w:rsid w:val="002F626F"/>
    <w:rsid w:val="002F7403"/>
    <w:rsid w:val="00302382"/>
    <w:rsid w:val="00302C76"/>
    <w:rsid w:val="00311C07"/>
    <w:rsid w:val="003142EC"/>
    <w:rsid w:val="00321074"/>
    <w:rsid w:val="003212E5"/>
    <w:rsid w:val="003228AE"/>
    <w:rsid w:val="00324685"/>
    <w:rsid w:val="00324D13"/>
    <w:rsid w:val="0032681E"/>
    <w:rsid w:val="00327AD2"/>
    <w:rsid w:val="00331B77"/>
    <w:rsid w:val="00334456"/>
    <w:rsid w:val="0033526B"/>
    <w:rsid w:val="00335552"/>
    <w:rsid w:val="00336C91"/>
    <w:rsid w:val="00344EA8"/>
    <w:rsid w:val="00350046"/>
    <w:rsid w:val="00350754"/>
    <w:rsid w:val="00351708"/>
    <w:rsid w:val="003577AC"/>
    <w:rsid w:val="00360EA7"/>
    <w:rsid w:val="0037134B"/>
    <w:rsid w:val="00372FA8"/>
    <w:rsid w:val="00373DAC"/>
    <w:rsid w:val="003769FB"/>
    <w:rsid w:val="00377BC2"/>
    <w:rsid w:val="00383ADE"/>
    <w:rsid w:val="00386A96"/>
    <w:rsid w:val="00394A40"/>
    <w:rsid w:val="00395D17"/>
    <w:rsid w:val="00397719"/>
    <w:rsid w:val="003A1192"/>
    <w:rsid w:val="003A3BE2"/>
    <w:rsid w:val="003A49EF"/>
    <w:rsid w:val="003A7795"/>
    <w:rsid w:val="003B05AA"/>
    <w:rsid w:val="003B137E"/>
    <w:rsid w:val="003B1DE1"/>
    <w:rsid w:val="003B75D6"/>
    <w:rsid w:val="003B76B5"/>
    <w:rsid w:val="003C2802"/>
    <w:rsid w:val="003C2D4A"/>
    <w:rsid w:val="003C594A"/>
    <w:rsid w:val="003D086B"/>
    <w:rsid w:val="003D6094"/>
    <w:rsid w:val="003E3012"/>
    <w:rsid w:val="003E42F5"/>
    <w:rsid w:val="003F19BF"/>
    <w:rsid w:val="003F1A52"/>
    <w:rsid w:val="00402E8F"/>
    <w:rsid w:val="0041106F"/>
    <w:rsid w:val="0041443C"/>
    <w:rsid w:val="0042508A"/>
    <w:rsid w:val="0042518B"/>
    <w:rsid w:val="004254A4"/>
    <w:rsid w:val="00426156"/>
    <w:rsid w:val="00426993"/>
    <w:rsid w:val="00426B24"/>
    <w:rsid w:val="00427A25"/>
    <w:rsid w:val="00430007"/>
    <w:rsid w:val="00430AD9"/>
    <w:rsid w:val="0043358A"/>
    <w:rsid w:val="00434A23"/>
    <w:rsid w:val="00436106"/>
    <w:rsid w:val="00436700"/>
    <w:rsid w:val="00437921"/>
    <w:rsid w:val="00455D46"/>
    <w:rsid w:val="00455DD7"/>
    <w:rsid w:val="004578F8"/>
    <w:rsid w:val="0046069E"/>
    <w:rsid w:val="00477EA5"/>
    <w:rsid w:val="00477F6C"/>
    <w:rsid w:val="0048015B"/>
    <w:rsid w:val="00481525"/>
    <w:rsid w:val="004816A1"/>
    <w:rsid w:val="00487BBC"/>
    <w:rsid w:val="00492BC7"/>
    <w:rsid w:val="00493748"/>
    <w:rsid w:val="004A6031"/>
    <w:rsid w:val="004B1730"/>
    <w:rsid w:val="004B1D64"/>
    <w:rsid w:val="004B538C"/>
    <w:rsid w:val="004C3F85"/>
    <w:rsid w:val="004C6169"/>
    <w:rsid w:val="004D1CC9"/>
    <w:rsid w:val="004D1EB8"/>
    <w:rsid w:val="004D3175"/>
    <w:rsid w:val="004D3B61"/>
    <w:rsid w:val="004D6EF9"/>
    <w:rsid w:val="004D74EB"/>
    <w:rsid w:val="004E034B"/>
    <w:rsid w:val="004E2F72"/>
    <w:rsid w:val="004F1E76"/>
    <w:rsid w:val="004F3A31"/>
    <w:rsid w:val="004F457D"/>
    <w:rsid w:val="004F5039"/>
    <w:rsid w:val="004F6EE2"/>
    <w:rsid w:val="00504B64"/>
    <w:rsid w:val="00505E25"/>
    <w:rsid w:val="0051003E"/>
    <w:rsid w:val="005122C8"/>
    <w:rsid w:val="00513BF9"/>
    <w:rsid w:val="00514987"/>
    <w:rsid w:val="00515F0D"/>
    <w:rsid w:val="00527C89"/>
    <w:rsid w:val="005310BB"/>
    <w:rsid w:val="00534873"/>
    <w:rsid w:val="00536E48"/>
    <w:rsid w:val="00537D2B"/>
    <w:rsid w:val="005405C2"/>
    <w:rsid w:val="00541CAE"/>
    <w:rsid w:val="00545166"/>
    <w:rsid w:val="00545C01"/>
    <w:rsid w:val="0054729D"/>
    <w:rsid w:val="00547F9B"/>
    <w:rsid w:val="005511DE"/>
    <w:rsid w:val="005518CD"/>
    <w:rsid w:val="00553F2E"/>
    <w:rsid w:val="00557B06"/>
    <w:rsid w:val="00562400"/>
    <w:rsid w:val="00564D59"/>
    <w:rsid w:val="005712FD"/>
    <w:rsid w:val="00573EF4"/>
    <w:rsid w:val="0057527E"/>
    <w:rsid w:val="005756AD"/>
    <w:rsid w:val="00582DF9"/>
    <w:rsid w:val="0058318A"/>
    <w:rsid w:val="005836C7"/>
    <w:rsid w:val="00584978"/>
    <w:rsid w:val="00584A30"/>
    <w:rsid w:val="00584F75"/>
    <w:rsid w:val="00593CA2"/>
    <w:rsid w:val="005954E9"/>
    <w:rsid w:val="00597EFC"/>
    <w:rsid w:val="005A0D10"/>
    <w:rsid w:val="005A1357"/>
    <w:rsid w:val="005A4610"/>
    <w:rsid w:val="005A5DA9"/>
    <w:rsid w:val="005A71AF"/>
    <w:rsid w:val="005B63C3"/>
    <w:rsid w:val="005C0EE9"/>
    <w:rsid w:val="005C3AAF"/>
    <w:rsid w:val="005C5DF3"/>
    <w:rsid w:val="005D12E0"/>
    <w:rsid w:val="005D38FC"/>
    <w:rsid w:val="005E5E60"/>
    <w:rsid w:val="005F0B48"/>
    <w:rsid w:val="005F596D"/>
    <w:rsid w:val="005F5A03"/>
    <w:rsid w:val="005F6F74"/>
    <w:rsid w:val="005F7777"/>
    <w:rsid w:val="00604DEF"/>
    <w:rsid w:val="006069EF"/>
    <w:rsid w:val="006112AA"/>
    <w:rsid w:val="00611D55"/>
    <w:rsid w:val="00615C38"/>
    <w:rsid w:val="00623CE0"/>
    <w:rsid w:val="006241FF"/>
    <w:rsid w:val="006311E1"/>
    <w:rsid w:val="00634532"/>
    <w:rsid w:val="00637C04"/>
    <w:rsid w:val="00641FAB"/>
    <w:rsid w:val="006425AC"/>
    <w:rsid w:val="00644F94"/>
    <w:rsid w:val="006473F2"/>
    <w:rsid w:val="00657DAF"/>
    <w:rsid w:val="006627F1"/>
    <w:rsid w:val="006634F2"/>
    <w:rsid w:val="00663AD2"/>
    <w:rsid w:val="00663CFB"/>
    <w:rsid w:val="0066587A"/>
    <w:rsid w:val="00667AD2"/>
    <w:rsid w:val="00672E04"/>
    <w:rsid w:val="00676446"/>
    <w:rsid w:val="00682800"/>
    <w:rsid w:val="00683B59"/>
    <w:rsid w:val="00683B8B"/>
    <w:rsid w:val="00684126"/>
    <w:rsid w:val="006841D1"/>
    <w:rsid w:val="00685B2C"/>
    <w:rsid w:val="00690AFA"/>
    <w:rsid w:val="00691228"/>
    <w:rsid w:val="006923FA"/>
    <w:rsid w:val="00693417"/>
    <w:rsid w:val="006A0AC7"/>
    <w:rsid w:val="006A4667"/>
    <w:rsid w:val="006A5306"/>
    <w:rsid w:val="006B1685"/>
    <w:rsid w:val="006B1D4D"/>
    <w:rsid w:val="006B2B85"/>
    <w:rsid w:val="006B378A"/>
    <w:rsid w:val="006B6052"/>
    <w:rsid w:val="006C05DB"/>
    <w:rsid w:val="006C11C0"/>
    <w:rsid w:val="006C19F1"/>
    <w:rsid w:val="006D65B1"/>
    <w:rsid w:val="006D7D15"/>
    <w:rsid w:val="006D7FB6"/>
    <w:rsid w:val="006E0BB5"/>
    <w:rsid w:val="006E762F"/>
    <w:rsid w:val="006F0AFA"/>
    <w:rsid w:val="006F0BB4"/>
    <w:rsid w:val="006F1DE9"/>
    <w:rsid w:val="006F55E1"/>
    <w:rsid w:val="0070057F"/>
    <w:rsid w:val="007009C2"/>
    <w:rsid w:val="00706A16"/>
    <w:rsid w:val="00710B95"/>
    <w:rsid w:val="00710CA5"/>
    <w:rsid w:val="00716F4F"/>
    <w:rsid w:val="00720433"/>
    <w:rsid w:val="007213A0"/>
    <w:rsid w:val="00724D64"/>
    <w:rsid w:val="00727366"/>
    <w:rsid w:val="007305C4"/>
    <w:rsid w:val="007317B0"/>
    <w:rsid w:val="00735F9C"/>
    <w:rsid w:val="00736E31"/>
    <w:rsid w:val="00744AB0"/>
    <w:rsid w:val="007514D5"/>
    <w:rsid w:val="0075255B"/>
    <w:rsid w:val="00764265"/>
    <w:rsid w:val="007673F2"/>
    <w:rsid w:val="0077654C"/>
    <w:rsid w:val="0078086D"/>
    <w:rsid w:val="0078210A"/>
    <w:rsid w:val="007826B1"/>
    <w:rsid w:val="00783CF4"/>
    <w:rsid w:val="00790A38"/>
    <w:rsid w:val="00791B5C"/>
    <w:rsid w:val="00796309"/>
    <w:rsid w:val="007968B7"/>
    <w:rsid w:val="007A30BB"/>
    <w:rsid w:val="007A59B3"/>
    <w:rsid w:val="007B12EB"/>
    <w:rsid w:val="007B44B1"/>
    <w:rsid w:val="007B4E9C"/>
    <w:rsid w:val="007C29A7"/>
    <w:rsid w:val="007C3899"/>
    <w:rsid w:val="007C61DD"/>
    <w:rsid w:val="007D70BA"/>
    <w:rsid w:val="007E05AB"/>
    <w:rsid w:val="007E068F"/>
    <w:rsid w:val="007E1A7C"/>
    <w:rsid w:val="007E332B"/>
    <w:rsid w:val="007E3475"/>
    <w:rsid w:val="007E771C"/>
    <w:rsid w:val="007F1144"/>
    <w:rsid w:val="007F5C70"/>
    <w:rsid w:val="007F5DA4"/>
    <w:rsid w:val="00802167"/>
    <w:rsid w:val="00802DDF"/>
    <w:rsid w:val="00807495"/>
    <w:rsid w:val="008076F3"/>
    <w:rsid w:val="00813390"/>
    <w:rsid w:val="00815F1C"/>
    <w:rsid w:val="008253A4"/>
    <w:rsid w:val="00836C42"/>
    <w:rsid w:val="00840BBA"/>
    <w:rsid w:val="00840EEC"/>
    <w:rsid w:val="00846019"/>
    <w:rsid w:val="00846094"/>
    <w:rsid w:val="00850428"/>
    <w:rsid w:val="00851A94"/>
    <w:rsid w:val="00851DD9"/>
    <w:rsid w:val="00861628"/>
    <w:rsid w:val="00865D73"/>
    <w:rsid w:val="00866107"/>
    <w:rsid w:val="00870052"/>
    <w:rsid w:val="0087420A"/>
    <w:rsid w:val="00875F96"/>
    <w:rsid w:val="00877E41"/>
    <w:rsid w:val="008807F7"/>
    <w:rsid w:val="0088247A"/>
    <w:rsid w:val="00884838"/>
    <w:rsid w:val="008860B5"/>
    <w:rsid w:val="008861BF"/>
    <w:rsid w:val="00886E19"/>
    <w:rsid w:val="00887266"/>
    <w:rsid w:val="008910F9"/>
    <w:rsid w:val="00891EF6"/>
    <w:rsid w:val="00892DB7"/>
    <w:rsid w:val="008961C6"/>
    <w:rsid w:val="008A08F7"/>
    <w:rsid w:val="008A096E"/>
    <w:rsid w:val="008A0AF0"/>
    <w:rsid w:val="008B0416"/>
    <w:rsid w:val="008B2F0C"/>
    <w:rsid w:val="008B335E"/>
    <w:rsid w:val="008B4158"/>
    <w:rsid w:val="008B7598"/>
    <w:rsid w:val="008C5DEF"/>
    <w:rsid w:val="008D0DCA"/>
    <w:rsid w:val="008D4F84"/>
    <w:rsid w:val="008E034D"/>
    <w:rsid w:val="008E2962"/>
    <w:rsid w:val="008E37D8"/>
    <w:rsid w:val="008F1C9A"/>
    <w:rsid w:val="008F39AA"/>
    <w:rsid w:val="008F3EB7"/>
    <w:rsid w:val="008F469B"/>
    <w:rsid w:val="008F47D6"/>
    <w:rsid w:val="008F6C89"/>
    <w:rsid w:val="0090380A"/>
    <w:rsid w:val="00904CAD"/>
    <w:rsid w:val="00917B87"/>
    <w:rsid w:val="009247FD"/>
    <w:rsid w:val="009308F0"/>
    <w:rsid w:val="00934A66"/>
    <w:rsid w:val="00937C88"/>
    <w:rsid w:val="00941535"/>
    <w:rsid w:val="00941858"/>
    <w:rsid w:val="00947B89"/>
    <w:rsid w:val="009507E4"/>
    <w:rsid w:val="00950B25"/>
    <w:rsid w:val="00953231"/>
    <w:rsid w:val="00955F49"/>
    <w:rsid w:val="00956508"/>
    <w:rsid w:val="00956F2E"/>
    <w:rsid w:val="00960EA5"/>
    <w:rsid w:val="00963ACF"/>
    <w:rsid w:val="0096513C"/>
    <w:rsid w:val="00973FFF"/>
    <w:rsid w:val="009823CC"/>
    <w:rsid w:val="00982D23"/>
    <w:rsid w:val="0099089F"/>
    <w:rsid w:val="00991071"/>
    <w:rsid w:val="009920D3"/>
    <w:rsid w:val="009944D6"/>
    <w:rsid w:val="0099502B"/>
    <w:rsid w:val="009950A4"/>
    <w:rsid w:val="00995CD6"/>
    <w:rsid w:val="00996C10"/>
    <w:rsid w:val="009A357E"/>
    <w:rsid w:val="009A367D"/>
    <w:rsid w:val="009A4A56"/>
    <w:rsid w:val="009A5AB2"/>
    <w:rsid w:val="009A6D6C"/>
    <w:rsid w:val="009A7E26"/>
    <w:rsid w:val="009B12D0"/>
    <w:rsid w:val="009B1BCF"/>
    <w:rsid w:val="009B4846"/>
    <w:rsid w:val="009B48AA"/>
    <w:rsid w:val="009C1C2B"/>
    <w:rsid w:val="009C6A55"/>
    <w:rsid w:val="009D0890"/>
    <w:rsid w:val="009D17A2"/>
    <w:rsid w:val="009D1F52"/>
    <w:rsid w:val="009D26FB"/>
    <w:rsid w:val="009D6661"/>
    <w:rsid w:val="009E44D3"/>
    <w:rsid w:val="009E4FE1"/>
    <w:rsid w:val="009E6ABF"/>
    <w:rsid w:val="009F528E"/>
    <w:rsid w:val="009F7977"/>
    <w:rsid w:val="00A03DFC"/>
    <w:rsid w:val="00A04BEB"/>
    <w:rsid w:val="00A0576D"/>
    <w:rsid w:val="00A14ECD"/>
    <w:rsid w:val="00A1697D"/>
    <w:rsid w:val="00A17952"/>
    <w:rsid w:val="00A220FE"/>
    <w:rsid w:val="00A30EF2"/>
    <w:rsid w:val="00A33B11"/>
    <w:rsid w:val="00A3562F"/>
    <w:rsid w:val="00A37D67"/>
    <w:rsid w:val="00A41DFC"/>
    <w:rsid w:val="00A44B18"/>
    <w:rsid w:val="00A46834"/>
    <w:rsid w:val="00A46F63"/>
    <w:rsid w:val="00A534B4"/>
    <w:rsid w:val="00A541E5"/>
    <w:rsid w:val="00A554FE"/>
    <w:rsid w:val="00A62428"/>
    <w:rsid w:val="00A63966"/>
    <w:rsid w:val="00A64F90"/>
    <w:rsid w:val="00A656FF"/>
    <w:rsid w:val="00A65C76"/>
    <w:rsid w:val="00A72F6F"/>
    <w:rsid w:val="00A77C5B"/>
    <w:rsid w:val="00A8653C"/>
    <w:rsid w:val="00A86FE5"/>
    <w:rsid w:val="00A87923"/>
    <w:rsid w:val="00A87E2A"/>
    <w:rsid w:val="00A9320D"/>
    <w:rsid w:val="00A942F4"/>
    <w:rsid w:val="00AA3238"/>
    <w:rsid w:val="00AA5A6C"/>
    <w:rsid w:val="00AA6F6E"/>
    <w:rsid w:val="00AA7309"/>
    <w:rsid w:val="00AB2FBA"/>
    <w:rsid w:val="00AB74BE"/>
    <w:rsid w:val="00AC1297"/>
    <w:rsid w:val="00AC4C51"/>
    <w:rsid w:val="00AC5B36"/>
    <w:rsid w:val="00AC5EC9"/>
    <w:rsid w:val="00AC6FA5"/>
    <w:rsid w:val="00AD062B"/>
    <w:rsid w:val="00AE7A2D"/>
    <w:rsid w:val="00AF14E0"/>
    <w:rsid w:val="00AF28E0"/>
    <w:rsid w:val="00AF4CB9"/>
    <w:rsid w:val="00AF58DA"/>
    <w:rsid w:val="00AF5B69"/>
    <w:rsid w:val="00AF5FC0"/>
    <w:rsid w:val="00B00F71"/>
    <w:rsid w:val="00B037DE"/>
    <w:rsid w:val="00B075FD"/>
    <w:rsid w:val="00B109EB"/>
    <w:rsid w:val="00B12D2D"/>
    <w:rsid w:val="00B13DA7"/>
    <w:rsid w:val="00B21B51"/>
    <w:rsid w:val="00B237E6"/>
    <w:rsid w:val="00B26BCE"/>
    <w:rsid w:val="00B33D31"/>
    <w:rsid w:val="00B367B3"/>
    <w:rsid w:val="00B40C3A"/>
    <w:rsid w:val="00B42723"/>
    <w:rsid w:val="00B42DC2"/>
    <w:rsid w:val="00B440D1"/>
    <w:rsid w:val="00B47265"/>
    <w:rsid w:val="00B52C3B"/>
    <w:rsid w:val="00B54A7D"/>
    <w:rsid w:val="00B63685"/>
    <w:rsid w:val="00B6419D"/>
    <w:rsid w:val="00B676F9"/>
    <w:rsid w:val="00B70B30"/>
    <w:rsid w:val="00B70B9C"/>
    <w:rsid w:val="00B77634"/>
    <w:rsid w:val="00B804B7"/>
    <w:rsid w:val="00B80ABA"/>
    <w:rsid w:val="00B80BEC"/>
    <w:rsid w:val="00B80C3C"/>
    <w:rsid w:val="00B81A54"/>
    <w:rsid w:val="00B82E76"/>
    <w:rsid w:val="00B83166"/>
    <w:rsid w:val="00B83539"/>
    <w:rsid w:val="00B86967"/>
    <w:rsid w:val="00B86F38"/>
    <w:rsid w:val="00B872D7"/>
    <w:rsid w:val="00B87E5D"/>
    <w:rsid w:val="00B92024"/>
    <w:rsid w:val="00B934F4"/>
    <w:rsid w:val="00B95556"/>
    <w:rsid w:val="00BA6205"/>
    <w:rsid w:val="00BB254D"/>
    <w:rsid w:val="00BB3508"/>
    <w:rsid w:val="00BB4675"/>
    <w:rsid w:val="00BB62C1"/>
    <w:rsid w:val="00BC0842"/>
    <w:rsid w:val="00BC6A26"/>
    <w:rsid w:val="00BC7A41"/>
    <w:rsid w:val="00BD1537"/>
    <w:rsid w:val="00BD3D8E"/>
    <w:rsid w:val="00BE1F3C"/>
    <w:rsid w:val="00BE62A3"/>
    <w:rsid w:val="00BF1088"/>
    <w:rsid w:val="00BF1B9E"/>
    <w:rsid w:val="00BF72D6"/>
    <w:rsid w:val="00BF78E1"/>
    <w:rsid w:val="00C037D5"/>
    <w:rsid w:val="00C10050"/>
    <w:rsid w:val="00C107A7"/>
    <w:rsid w:val="00C10C00"/>
    <w:rsid w:val="00C132B9"/>
    <w:rsid w:val="00C14D9F"/>
    <w:rsid w:val="00C158DC"/>
    <w:rsid w:val="00C22FAA"/>
    <w:rsid w:val="00C232EE"/>
    <w:rsid w:val="00C23525"/>
    <w:rsid w:val="00C26313"/>
    <w:rsid w:val="00C26A9D"/>
    <w:rsid w:val="00C26B88"/>
    <w:rsid w:val="00C3028E"/>
    <w:rsid w:val="00C355F2"/>
    <w:rsid w:val="00C356C5"/>
    <w:rsid w:val="00C35B35"/>
    <w:rsid w:val="00C36F38"/>
    <w:rsid w:val="00C424F4"/>
    <w:rsid w:val="00C44688"/>
    <w:rsid w:val="00C47B35"/>
    <w:rsid w:val="00C52405"/>
    <w:rsid w:val="00C52E65"/>
    <w:rsid w:val="00C53570"/>
    <w:rsid w:val="00C639A9"/>
    <w:rsid w:val="00C63D97"/>
    <w:rsid w:val="00C65382"/>
    <w:rsid w:val="00C66621"/>
    <w:rsid w:val="00C70D20"/>
    <w:rsid w:val="00C71C76"/>
    <w:rsid w:val="00C73AD3"/>
    <w:rsid w:val="00C75AD9"/>
    <w:rsid w:val="00C8356C"/>
    <w:rsid w:val="00C84CAD"/>
    <w:rsid w:val="00C9328D"/>
    <w:rsid w:val="00C94236"/>
    <w:rsid w:val="00C94CBC"/>
    <w:rsid w:val="00CA02E5"/>
    <w:rsid w:val="00CA23D8"/>
    <w:rsid w:val="00CA4208"/>
    <w:rsid w:val="00CB0D6C"/>
    <w:rsid w:val="00CB2B24"/>
    <w:rsid w:val="00CB3D7F"/>
    <w:rsid w:val="00CB3F53"/>
    <w:rsid w:val="00CB4321"/>
    <w:rsid w:val="00CB7E8F"/>
    <w:rsid w:val="00CB7EA9"/>
    <w:rsid w:val="00CC12F4"/>
    <w:rsid w:val="00CC22BE"/>
    <w:rsid w:val="00CC29EF"/>
    <w:rsid w:val="00CC5765"/>
    <w:rsid w:val="00CD2951"/>
    <w:rsid w:val="00CD6045"/>
    <w:rsid w:val="00CD62E8"/>
    <w:rsid w:val="00CE369E"/>
    <w:rsid w:val="00CE4EE3"/>
    <w:rsid w:val="00CF070B"/>
    <w:rsid w:val="00CF33F3"/>
    <w:rsid w:val="00CF7F8C"/>
    <w:rsid w:val="00D0064E"/>
    <w:rsid w:val="00D00AC9"/>
    <w:rsid w:val="00D12239"/>
    <w:rsid w:val="00D12E51"/>
    <w:rsid w:val="00D23CF7"/>
    <w:rsid w:val="00D30721"/>
    <w:rsid w:val="00D31BC4"/>
    <w:rsid w:val="00D33C6F"/>
    <w:rsid w:val="00D34E84"/>
    <w:rsid w:val="00D4018E"/>
    <w:rsid w:val="00D43B29"/>
    <w:rsid w:val="00D44561"/>
    <w:rsid w:val="00D46190"/>
    <w:rsid w:val="00D53191"/>
    <w:rsid w:val="00D5352B"/>
    <w:rsid w:val="00D545DF"/>
    <w:rsid w:val="00D5621C"/>
    <w:rsid w:val="00D62AD2"/>
    <w:rsid w:val="00D6311F"/>
    <w:rsid w:val="00D63472"/>
    <w:rsid w:val="00D70592"/>
    <w:rsid w:val="00D71011"/>
    <w:rsid w:val="00D731EC"/>
    <w:rsid w:val="00D737AE"/>
    <w:rsid w:val="00D74466"/>
    <w:rsid w:val="00D76A2E"/>
    <w:rsid w:val="00D775F6"/>
    <w:rsid w:val="00D84041"/>
    <w:rsid w:val="00D86280"/>
    <w:rsid w:val="00D87537"/>
    <w:rsid w:val="00D87E31"/>
    <w:rsid w:val="00D91DD3"/>
    <w:rsid w:val="00D92FCA"/>
    <w:rsid w:val="00D952CD"/>
    <w:rsid w:val="00D9793F"/>
    <w:rsid w:val="00DA00AF"/>
    <w:rsid w:val="00DA42E6"/>
    <w:rsid w:val="00DA60CB"/>
    <w:rsid w:val="00DA764C"/>
    <w:rsid w:val="00DB07D6"/>
    <w:rsid w:val="00DB42E0"/>
    <w:rsid w:val="00DB575E"/>
    <w:rsid w:val="00DC2AD2"/>
    <w:rsid w:val="00DC52BC"/>
    <w:rsid w:val="00DD01CB"/>
    <w:rsid w:val="00DD10F8"/>
    <w:rsid w:val="00DD1EAE"/>
    <w:rsid w:val="00DD40D0"/>
    <w:rsid w:val="00DD5B5E"/>
    <w:rsid w:val="00DD7846"/>
    <w:rsid w:val="00DE08A8"/>
    <w:rsid w:val="00DE42C4"/>
    <w:rsid w:val="00DF04E0"/>
    <w:rsid w:val="00DF2131"/>
    <w:rsid w:val="00DF4C92"/>
    <w:rsid w:val="00DF4DAD"/>
    <w:rsid w:val="00DF5164"/>
    <w:rsid w:val="00E01F13"/>
    <w:rsid w:val="00E02BC5"/>
    <w:rsid w:val="00E07F25"/>
    <w:rsid w:val="00E1033B"/>
    <w:rsid w:val="00E12D6F"/>
    <w:rsid w:val="00E12F6E"/>
    <w:rsid w:val="00E141C0"/>
    <w:rsid w:val="00E1589C"/>
    <w:rsid w:val="00E2019C"/>
    <w:rsid w:val="00E21182"/>
    <w:rsid w:val="00E22134"/>
    <w:rsid w:val="00E25FA0"/>
    <w:rsid w:val="00E25FC8"/>
    <w:rsid w:val="00E3127E"/>
    <w:rsid w:val="00E34017"/>
    <w:rsid w:val="00E3543D"/>
    <w:rsid w:val="00E42D71"/>
    <w:rsid w:val="00E47B30"/>
    <w:rsid w:val="00E52978"/>
    <w:rsid w:val="00E5686D"/>
    <w:rsid w:val="00E57227"/>
    <w:rsid w:val="00E62078"/>
    <w:rsid w:val="00E661BF"/>
    <w:rsid w:val="00E7122E"/>
    <w:rsid w:val="00E72124"/>
    <w:rsid w:val="00E726F2"/>
    <w:rsid w:val="00E76E26"/>
    <w:rsid w:val="00E81309"/>
    <w:rsid w:val="00E826A6"/>
    <w:rsid w:val="00E877EE"/>
    <w:rsid w:val="00E87CAA"/>
    <w:rsid w:val="00E921B2"/>
    <w:rsid w:val="00E9450B"/>
    <w:rsid w:val="00E95494"/>
    <w:rsid w:val="00EA0614"/>
    <w:rsid w:val="00EA2066"/>
    <w:rsid w:val="00EB129C"/>
    <w:rsid w:val="00EB6957"/>
    <w:rsid w:val="00EC0874"/>
    <w:rsid w:val="00EC2264"/>
    <w:rsid w:val="00EC3FD9"/>
    <w:rsid w:val="00EC5D4C"/>
    <w:rsid w:val="00ED0CBF"/>
    <w:rsid w:val="00ED1306"/>
    <w:rsid w:val="00ED1E1D"/>
    <w:rsid w:val="00ED5723"/>
    <w:rsid w:val="00ED6651"/>
    <w:rsid w:val="00EE1260"/>
    <w:rsid w:val="00EE3B85"/>
    <w:rsid w:val="00EE758A"/>
    <w:rsid w:val="00EF00AF"/>
    <w:rsid w:val="00EF3406"/>
    <w:rsid w:val="00EF6A0D"/>
    <w:rsid w:val="00EF6ECF"/>
    <w:rsid w:val="00EF775C"/>
    <w:rsid w:val="00F06568"/>
    <w:rsid w:val="00F12575"/>
    <w:rsid w:val="00F130B8"/>
    <w:rsid w:val="00F138BF"/>
    <w:rsid w:val="00F16418"/>
    <w:rsid w:val="00F20486"/>
    <w:rsid w:val="00F208D4"/>
    <w:rsid w:val="00F2186E"/>
    <w:rsid w:val="00F24ACB"/>
    <w:rsid w:val="00F2659C"/>
    <w:rsid w:val="00F26E1D"/>
    <w:rsid w:val="00F27799"/>
    <w:rsid w:val="00F35F6E"/>
    <w:rsid w:val="00F36083"/>
    <w:rsid w:val="00F36215"/>
    <w:rsid w:val="00F402A6"/>
    <w:rsid w:val="00F41278"/>
    <w:rsid w:val="00F4178A"/>
    <w:rsid w:val="00F42644"/>
    <w:rsid w:val="00F4336A"/>
    <w:rsid w:val="00F43606"/>
    <w:rsid w:val="00F450BB"/>
    <w:rsid w:val="00F458C7"/>
    <w:rsid w:val="00F50C56"/>
    <w:rsid w:val="00F55404"/>
    <w:rsid w:val="00F5594F"/>
    <w:rsid w:val="00F62E9C"/>
    <w:rsid w:val="00F64C32"/>
    <w:rsid w:val="00F6644B"/>
    <w:rsid w:val="00F707F2"/>
    <w:rsid w:val="00F7298B"/>
    <w:rsid w:val="00F738A1"/>
    <w:rsid w:val="00F751ED"/>
    <w:rsid w:val="00F84811"/>
    <w:rsid w:val="00F86F1B"/>
    <w:rsid w:val="00F87186"/>
    <w:rsid w:val="00F87E83"/>
    <w:rsid w:val="00F96B59"/>
    <w:rsid w:val="00F970A1"/>
    <w:rsid w:val="00FA616F"/>
    <w:rsid w:val="00FA7761"/>
    <w:rsid w:val="00FB31E5"/>
    <w:rsid w:val="00FB3777"/>
    <w:rsid w:val="00FB3B45"/>
    <w:rsid w:val="00FB3B8C"/>
    <w:rsid w:val="00FC03C3"/>
    <w:rsid w:val="00FC26AA"/>
    <w:rsid w:val="00FC552F"/>
    <w:rsid w:val="00FC5CB0"/>
    <w:rsid w:val="00FD7F07"/>
    <w:rsid w:val="00FE2B6B"/>
    <w:rsid w:val="00FE4C48"/>
    <w:rsid w:val="00FF1F46"/>
    <w:rsid w:val="00FF4FF6"/>
    <w:rsid w:val="00FF5848"/>
    <w:rsid w:val="00FF6378"/>
    <w:rsid w:val="00FF65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538FDB91"/>
  <w15:docId w15:val="{6C0B9284-B210-4D1C-BA09-E8662432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63472"/>
  </w:style>
  <w:style w:type="paragraph" w:styleId="Titolo1">
    <w:name w:val="heading 1"/>
    <w:basedOn w:val="Normale"/>
    <w:next w:val="Normale"/>
    <w:qFormat/>
    <w:pPr>
      <w:keepNext/>
      <w:tabs>
        <w:tab w:val="right" w:pos="8505"/>
      </w:tabs>
      <w:outlineLvl w:val="0"/>
    </w:pPr>
    <w:rPr>
      <w:b/>
      <w:u w:val="single"/>
    </w:rPr>
  </w:style>
  <w:style w:type="paragraph" w:styleId="Titolo2">
    <w:name w:val="heading 2"/>
    <w:basedOn w:val="Normale"/>
    <w:next w:val="Normale"/>
    <w:qFormat/>
    <w:pPr>
      <w:keepNext/>
      <w:tabs>
        <w:tab w:val="right" w:pos="9072"/>
      </w:tabs>
      <w:outlineLvl w:val="1"/>
    </w:pPr>
    <w:rPr>
      <w:rFonts w:ascii="Bookman Old Style" w:hAnsi="Bookman Old Style"/>
      <w:sz w:val="24"/>
    </w:rPr>
  </w:style>
  <w:style w:type="paragraph" w:styleId="Titolo4">
    <w:name w:val="heading 4"/>
    <w:basedOn w:val="Normale"/>
    <w:next w:val="Normale"/>
    <w:qFormat/>
    <w:rsid w:val="00C232EE"/>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tabs>
        <w:tab w:val="right" w:pos="8505"/>
      </w:tabs>
      <w:ind w:left="1134" w:hanging="1134"/>
    </w:pPr>
  </w:style>
  <w:style w:type="paragraph" w:styleId="Rientrocorpodeltesto2">
    <w:name w:val="Body Text Indent 2"/>
    <w:basedOn w:val="Normale"/>
    <w:pPr>
      <w:tabs>
        <w:tab w:val="right" w:pos="8505"/>
      </w:tabs>
      <w:spacing w:after="120"/>
      <w:ind w:firstLine="1134"/>
      <w:jc w:val="both"/>
    </w:pPr>
    <w:rPr>
      <w:rFonts w:ascii="Bookman Old Style" w:hAnsi="Bookman Old Style"/>
      <w:sz w:val="24"/>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Testofumetto">
    <w:name w:val="Balloon Text"/>
    <w:basedOn w:val="Normale"/>
    <w:semiHidden/>
    <w:rsid w:val="00562400"/>
    <w:rPr>
      <w:rFonts w:ascii="Tahoma" w:hAnsi="Tahoma" w:cs="Tahoma"/>
      <w:sz w:val="16"/>
      <w:szCs w:val="16"/>
    </w:rPr>
  </w:style>
  <w:style w:type="paragraph" w:styleId="Corpotesto">
    <w:name w:val="Body Text"/>
    <w:basedOn w:val="Normale"/>
    <w:rsid w:val="00C232EE"/>
    <w:pPr>
      <w:spacing w:after="120"/>
    </w:pPr>
  </w:style>
  <w:style w:type="character" w:styleId="Collegamentoipertestuale">
    <w:name w:val="Hyperlink"/>
    <w:rsid w:val="00130283"/>
    <w:rPr>
      <w:color w:val="0000FF"/>
      <w:u w:val="single"/>
    </w:rPr>
  </w:style>
  <w:style w:type="table" w:styleId="Grigliatabella">
    <w:name w:val="Table Grid"/>
    <w:basedOn w:val="Tabellanormale"/>
    <w:rsid w:val="006F0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unhideWhenUsed/>
    <w:rsid w:val="000C6289"/>
    <w:rPr>
      <w:sz w:val="16"/>
      <w:szCs w:val="16"/>
    </w:rPr>
  </w:style>
  <w:style w:type="paragraph" w:styleId="Testocommento">
    <w:name w:val="annotation text"/>
    <w:basedOn w:val="Normale"/>
    <w:link w:val="TestocommentoCarattere"/>
    <w:uiPriority w:val="99"/>
    <w:semiHidden/>
    <w:unhideWhenUsed/>
    <w:rsid w:val="000C6289"/>
  </w:style>
  <w:style w:type="character" w:customStyle="1" w:styleId="TestocommentoCarattere">
    <w:name w:val="Testo commento Carattere"/>
    <w:basedOn w:val="Carpredefinitoparagrafo"/>
    <w:link w:val="Testocommento"/>
    <w:uiPriority w:val="99"/>
    <w:semiHidden/>
    <w:rsid w:val="000C6289"/>
  </w:style>
  <w:style w:type="paragraph" w:styleId="Soggettocommento">
    <w:name w:val="annotation subject"/>
    <w:basedOn w:val="Testocommento"/>
    <w:next w:val="Testocommento"/>
    <w:link w:val="SoggettocommentoCarattere"/>
    <w:uiPriority w:val="99"/>
    <w:semiHidden/>
    <w:unhideWhenUsed/>
    <w:rsid w:val="000C6289"/>
    <w:rPr>
      <w:b/>
      <w:bCs/>
    </w:rPr>
  </w:style>
  <w:style w:type="character" w:customStyle="1" w:styleId="SoggettocommentoCarattere">
    <w:name w:val="Soggetto commento Carattere"/>
    <w:link w:val="Soggettocommento"/>
    <w:uiPriority w:val="99"/>
    <w:semiHidden/>
    <w:rsid w:val="000C6289"/>
    <w:rPr>
      <w:b/>
      <w:bCs/>
    </w:rPr>
  </w:style>
  <w:style w:type="paragraph" w:styleId="Paragrafoelenco">
    <w:name w:val="List Paragraph"/>
    <w:basedOn w:val="Normale"/>
    <w:uiPriority w:val="34"/>
    <w:qFormat/>
    <w:rsid w:val="00A87923"/>
    <w:pPr>
      <w:ind w:left="720"/>
      <w:contextualSpacing/>
    </w:pPr>
  </w:style>
  <w:style w:type="character" w:customStyle="1" w:styleId="PidipaginaCarattere">
    <w:name w:val="Piè di pagina Carattere"/>
    <w:basedOn w:val="Carpredefinitoparagrafo"/>
    <w:link w:val="Pidipagina"/>
    <w:rsid w:val="00025707"/>
  </w:style>
  <w:style w:type="character" w:styleId="Collegamentovisitato">
    <w:name w:val="FollowedHyperlink"/>
    <w:basedOn w:val="Carpredefinitoparagrafo"/>
    <w:uiPriority w:val="99"/>
    <w:semiHidden/>
    <w:unhideWhenUsed/>
    <w:rsid w:val="00F20486"/>
    <w:rPr>
      <w:color w:val="800080" w:themeColor="followedHyperlink"/>
      <w:u w:val="single"/>
    </w:rPr>
  </w:style>
  <w:style w:type="paragraph" w:styleId="NormaleWeb">
    <w:name w:val="Normal (Web)"/>
    <w:basedOn w:val="Normale"/>
    <w:uiPriority w:val="99"/>
    <w:unhideWhenUsed/>
    <w:rsid w:val="003A7795"/>
    <w:pPr>
      <w:spacing w:before="100" w:beforeAutospacing="1" w:after="100" w:afterAutospacing="1"/>
    </w:pPr>
    <w:rPr>
      <w:rFonts w:ascii="Times New Roman" w:hAnsi="Times New Roman"/>
      <w:sz w:val="24"/>
      <w:szCs w:val="24"/>
    </w:rPr>
  </w:style>
  <w:style w:type="character" w:styleId="Enfasigrassetto">
    <w:name w:val="Strong"/>
    <w:basedOn w:val="Carpredefinitoparagrafo"/>
    <w:uiPriority w:val="22"/>
    <w:qFormat/>
    <w:rsid w:val="003A7795"/>
    <w:rPr>
      <w:b/>
      <w:bCs/>
    </w:rPr>
  </w:style>
  <w:style w:type="character" w:styleId="Enfasicorsivo">
    <w:name w:val="Emphasis"/>
    <w:basedOn w:val="Carpredefinitoparagrafo"/>
    <w:uiPriority w:val="20"/>
    <w:qFormat/>
    <w:rsid w:val="00AE7A2D"/>
    <w:rPr>
      <w:i/>
      <w:iCs/>
    </w:rPr>
  </w:style>
  <w:style w:type="character" w:customStyle="1" w:styleId="marker">
    <w:name w:val="marker"/>
    <w:basedOn w:val="Carpredefinitoparagrafo"/>
    <w:rsid w:val="00AE7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97156">
      <w:bodyDiv w:val="1"/>
      <w:marLeft w:val="0"/>
      <w:marRight w:val="0"/>
      <w:marTop w:val="0"/>
      <w:marBottom w:val="0"/>
      <w:divBdr>
        <w:top w:val="none" w:sz="0" w:space="0" w:color="auto"/>
        <w:left w:val="none" w:sz="0" w:space="0" w:color="auto"/>
        <w:bottom w:val="none" w:sz="0" w:space="0" w:color="auto"/>
        <w:right w:val="none" w:sz="0" w:space="0" w:color="auto"/>
      </w:divBdr>
    </w:div>
    <w:div w:id="87119602">
      <w:bodyDiv w:val="1"/>
      <w:marLeft w:val="0"/>
      <w:marRight w:val="0"/>
      <w:marTop w:val="0"/>
      <w:marBottom w:val="0"/>
      <w:divBdr>
        <w:top w:val="none" w:sz="0" w:space="0" w:color="auto"/>
        <w:left w:val="none" w:sz="0" w:space="0" w:color="auto"/>
        <w:bottom w:val="none" w:sz="0" w:space="0" w:color="auto"/>
        <w:right w:val="none" w:sz="0" w:space="0" w:color="auto"/>
      </w:divBdr>
    </w:div>
    <w:div w:id="117381878">
      <w:bodyDiv w:val="1"/>
      <w:marLeft w:val="0"/>
      <w:marRight w:val="0"/>
      <w:marTop w:val="0"/>
      <w:marBottom w:val="0"/>
      <w:divBdr>
        <w:top w:val="none" w:sz="0" w:space="0" w:color="auto"/>
        <w:left w:val="none" w:sz="0" w:space="0" w:color="auto"/>
        <w:bottom w:val="none" w:sz="0" w:space="0" w:color="auto"/>
        <w:right w:val="none" w:sz="0" w:space="0" w:color="auto"/>
      </w:divBdr>
    </w:div>
    <w:div w:id="149829252">
      <w:bodyDiv w:val="1"/>
      <w:marLeft w:val="0"/>
      <w:marRight w:val="0"/>
      <w:marTop w:val="0"/>
      <w:marBottom w:val="0"/>
      <w:divBdr>
        <w:top w:val="none" w:sz="0" w:space="0" w:color="auto"/>
        <w:left w:val="none" w:sz="0" w:space="0" w:color="auto"/>
        <w:bottom w:val="none" w:sz="0" w:space="0" w:color="auto"/>
        <w:right w:val="none" w:sz="0" w:space="0" w:color="auto"/>
      </w:divBdr>
    </w:div>
    <w:div w:id="346760015">
      <w:bodyDiv w:val="1"/>
      <w:marLeft w:val="0"/>
      <w:marRight w:val="0"/>
      <w:marTop w:val="0"/>
      <w:marBottom w:val="0"/>
      <w:divBdr>
        <w:top w:val="none" w:sz="0" w:space="0" w:color="auto"/>
        <w:left w:val="none" w:sz="0" w:space="0" w:color="auto"/>
        <w:bottom w:val="none" w:sz="0" w:space="0" w:color="auto"/>
        <w:right w:val="none" w:sz="0" w:space="0" w:color="auto"/>
      </w:divBdr>
      <w:divsChild>
        <w:div w:id="1857765721">
          <w:marLeft w:val="0"/>
          <w:marRight w:val="0"/>
          <w:marTop w:val="0"/>
          <w:marBottom w:val="0"/>
          <w:divBdr>
            <w:top w:val="none" w:sz="0" w:space="0" w:color="auto"/>
            <w:left w:val="none" w:sz="0" w:space="0" w:color="auto"/>
            <w:bottom w:val="none" w:sz="0" w:space="0" w:color="auto"/>
            <w:right w:val="none" w:sz="0" w:space="0" w:color="auto"/>
          </w:divBdr>
        </w:div>
        <w:div w:id="526451033">
          <w:marLeft w:val="0"/>
          <w:marRight w:val="0"/>
          <w:marTop w:val="0"/>
          <w:marBottom w:val="0"/>
          <w:divBdr>
            <w:top w:val="none" w:sz="0" w:space="0" w:color="auto"/>
            <w:left w:val="none" w:sz="0" w:space="0" w:color="auto"/>
            <w:bottom w:val="none" w:sz="0" w:space="0" w:color="auto"/>
            <w:right w:val="none" w:sz="0" w:space="0" w:color="auto"/>
          </w:divBdr>
        </w:div>
        <w:div w:id="919174125">
          <w:marLeft w:val="0"/>
          <w:marRight w:val="0"/>
          <w:marTop w:val="0"/>
          <w:marBottom w:val="0"/>
          <w:divBdr>
            <w:top w:val="none" w:sz="0" w:space="0" w:color="auto"/>
            <w:left w:val="none" w:sz="0" w:space="0" w:color="auto"/>
            <w:bottom w:val="none" w:sz="0" w:space="0" w:color="auto"/>
            <w:right w:val="none" w:sz="0" w:space="0" w:color="auto"/>
          </w:divBdr>
        </w:div>
        <w:div w:id="1463813475">
          <w:marLeft w:val="0"/>
          <w:marRight w:val="0"/>
          <w:marTop w:val="0"/>
          <w:marBottom w:val="0"/>
          <w:divBdr>
            <w:top w:val="none" w:sz="0" w:space="0" w:color="auto"/>
            <w:left w:val="none" w:sz="0" w:space="0" w:color="auto"/>
            <w:bottom w:val="none" w:sz="0" w:space="0" w:color="auto"/>
            <w:right w:val="none" w:sz="0" w:space="0" w:color="auto"/>
          </w:divBdr>
        </w:div>
        <w:div w:id="879711854">
          <w:marLeft w:val="0"/>
          <w:marRight w:val="0"/>
          <w:marTop w:val="0"/>
          <w:marBottom w:val="0"/>
          <w:divBdr>
            <w:top w:val="none" w:sz="0" w:space="0" w:color="auto"/>
            <w:left w:val="none" w:sz="0" w:space="0" w:color="auto"/>
            <w:bottom w:val="none" w:sz="0" w:space="0" w:color="auto"/>
            <w:right w:val="none" w:sz="0" w:space="0" w:color="auto"/>
          </w:divBdr>
        </w:div>
        <w:div w:id="1514110354">
          <w:marLeft w:val="0"/>
          <w:marRight w:val="0"/>
          <w:marTop w:val="0"/>
          <w:marBottom w:val="0"/>
          <w:divBdr>
            <w:top w:val="none" w:sz="0" w:space="0" w:color="auto"/>
            <w:left w:val="none" w:sz="0" w:space="0" w:color="auto"/>
            <w:bottom w:val="none" w:sz="0" w:space="0" w:color="auto"/>
            <w:right w:val="none" w:sz="0" w:space="0" w:color="auto"/>
          </w:divBdr>
        </w:div>
        <w:div w:id="1883396867">
          <w:marLeft w:val="0"/>
          <w:marRight w:val="0"/>
          <w:marTop w:val="0"/>
          <w:marBottom w:val="0"/>
          <w:divBdr>
            <w:top w:val="none" w:sz="0" w:space="0" w:color="auto"/>
            <w:left w:val="none" w:sz="0" w:space="0" w:color="auto"/>
            <w:bottom w:val="none" w:sz="0" w:space="0" w:color="auto"/>
            <w:right w:val="none" w:sz="0" w:space="0" w:color="auto"/>
          </w:divBdr>
        </w:div>
        <w:div w:id="578292275">
          <w:marLeft w:val="0"/>
          <w:marRight w:val="0"/>
          <w:marTop w:val="0"/>
          <w:marBottom w:val="0"/>
          <w:divBdr>
            <w:top w:val="none" w:sz="0" w:space="0" w:color="auto"/>
            <w:left w:val="none" w:sz="0" w:space="0" w:color="auto"/>
            <w:bottom w:val="none" w:sz="0" w:space="0" w:color="auto"/>
            <w:right w:val="none" w:sz="0" w:space="0" w:color="auto"/>
          </w:divBdr>
        </w:div>
        <w:div w:id="1447575887">
          <w:marLeft w:val="0"/>
          <w:marRight w:val="0"/>
          <w:marTop w:val="0"/>
          <w:marBottom w:val="0"/>
          <w:divBdr>
            <w:top w:val="none" w:sz="0" w:space="0" w:color="auto"/>
            <w:left w:val="none" w:sz="0" w:space="0" w:color="auto"/>
            <w:bottom w:val="none" w:sz="0" w:space="0" w:color="auto"/>
            <w:right w:val="none" w:sz="0" w:space="0" w:color="auto"/>
          </w:divBdr>
        </w:div>
        <w:div w:id="303435883">
          <w:marLeft w:val="0"/>
          <w:marRight w:val="0"/>
          <w:marTop w:val="0"/>
          <w:marBottom w:val="0"/>
          <w:divBdr>
            <w:top w:val="none" w:sz="0" w:space="0" w:color="auto"/>
            <w:left w:val="none" w:sz="0" w:space="0" w:color="auto"/>
            <w:bottom w:val="none" w:sz="0" w:space="0" w:color="auto"/>
            <w:right w:val="none" w:sz="0" w:space="0" w:color="auto"/>
          </w:divBdr>
        </w:div>
        <w:div w:id="1430813888">
          <w:marLeft w:val="0"/>
          <w:marRight w:val="0"/>
          <w:marTop w:val="0"/>
          <w:marBottom w:val="0"/>
          <w:divBdr>
            <w:top w:val="none" w:sz="0" w:space="0" w:color="auto"/>
            <w:left w:val="none" w:sz="0" w:space="0" w:color="auto"/>
            <w:bottom w:val="none" w:sz="0" w:space="0" w:color="auto"/>
            <w:right w:val="none" w:sz="0" w:space="0" w:color="auto"/>
          </w:divBdr>
        </w:div>
        <w:div w:id="74404366">
          <w:marLeft w:val="0"/>
          <w:marRight w:val="0"/>
          <w:marTop w:val="0"/>
          <w:marBottom w:val="0"/>
          <w:divBdr>
            <w:top w:val="none" w:sz="0" w:space="0" w:color="auto"/>
            <w:left w:val="none" w:sz="0" w:space="0" w:color="auto"/>
            <w:bottom w:val="none" w:sz="0" w:space="0" w:color="auto"/>
            <w:right w:val="none" w:sz="0" w:space="0" w:color="auto"/>
          </w:divBdr>
        </w:div>
        <w:div w:id="207643970">
          <w:marLeft w:val="0"/>
          <w:marRight w:val="0"/>
          <w:marTop w:val="0"/>
          <w:marBottom w:val="0"/>
          <w:divBdr>
            <w:top w:val="none" w:sz="0" w:space="0" w:color="auto"/>
            <w:left w:val="none" w:sz="0" w:space="0" w:color="auto"/>
            <w:bottom w:val="none" w:sz="0" w:space="0" w:color="auto"/>
            <w:right w:val="none" w:sz="0" w:space="0" w:color="auto"/>
          </w:divBdr>
        </w:div>
        <w:div w:id="1111440594">
          <w:marLeft w:val="0"/>
          <w:marRight w:val="0"/>
          <w:marTop w:val="0"/>
          <w:marBottom w:val="0"/>
          <w:divBdr>
            <w:top w:val="none" w:sz="0" w:space="0" w:color="auto"/>
            <w:left w:val="none" w:sz="0" w:space="0" w:color="auto"/>
            <w:bottom w:val="none" w:sz="0" w:space="0" w:color="auto"/>
            <w:right w:val="none" w:sz="0" w:space="0" w:color="auto"/>
          </w:divBdr>
        </w:div>
        <w:div w:id="1262640136">
          <w:marLeft w:val="0"/>
          <w:marRight w:val="0"/>
          <w:marTop w:val="0"/>
          <w:marBottom w:val="0"/>
          <w:divBdr>
            <w:top w:val="none" w:sz="0" w:space="0" w:color="auto"/>
            <w:left w:val="none" w:sz="0" w:space="0" w:color="auto"/>
            <w:bottom w:val="none" w:sz="0" w:space="0" w:color="auto"/>
            <w:right w:val="none" w:sz="0" w:space="0" w:color="auto"/>
          </w:divBdr>
        </w:div>
        <w:div w:id="798497295">
          <w:marLeft w:val="0"/>
          <w:marRight w:val="0"/>
          <w:marTop w:val="0"/>
          <w:marBottom w:val="0"/>
          <w:divBdr>
            <w:top w:val="none" w:sz="0" w:space="0" w:color="auto"/>
            <w:left w:val="none" w:sz="0" w:space="0" w:color="auto"/>
            <w:bottom w:val="none" w:sz="0" w:space="0" w:color="auto"/>
            <w:right w:val="none" w:sz="0" w:space="0" w:color="auto"/>
          </w:divBdr>
        </w:div>
        <w:div w:id="1217937054">
          <w:marLeft w:val="0"/>
          <w:marRight w:val="0"/>
          <w:marTop w:val="0"/>
          <w:marBottom w:val="0"/>
          <w:divBdr>
            <w:top w:val="none" w:sz="0" w:space="0" w:color="auto"/>
            <w:left w:val="none" w:sz="0" w:space="0" w:color="auto"/>
            <w:bottom w:val="none" w:sz="0" w:space="0" w:color="auto"/>
            <w:right w:val="none" w:sz="0" w:space="0" w:color="auto"/>
          </w:divBdr>
        </w:div>
        <w:div w:id="1237596464">
          <w:marLeft w:val="0"/>
          <w:marRight w:val="0"/>
          <w:marTop w:val="0"/>
          <w:marBottom w:val="0"/>
          <w:divBdr>
            <w:top w:val="none" w:sz="0" w:space="0" w:color="auto"/>
            <w:left w:val="none" w:sz="0" w:space="0" w:color="auto"/>
            <w:bottom w:val="none" w:sz="0" w:space="0" w:color="auto"/>
            <w:right w:val="none" w:sz="0" w:space="0" w:color="auto"/>
          </w:divBdr>
        </w:div>
        <w:div w:id="384449063">
          <w:marLeft w:val="0"/>
          <w:marRight w:val="0"/>
          <w:marTop w:val="0"/>
          <w:marBottom w:val="0"/>
          <w:divBdr>
            <w:top w:val="none" w:sz="0" w:space="0" w:color="auto"/>
            <w:left w:val="none" w:sz="0" w:space="0" w:color="auto"/>
            <w:bottom w:val="none" w:sz="0" w:space="0" w:color="auto"/>
            <w:right w:val="none" w:sz="0" w:space="0" w:color="auto"/>
          </w:divBdr>
          <w:divsChild>
            <w:div w:id="2075733714">
              <w:marLeft w:val="0"/>
              <w:marRight w:val="0"/>
              <w:marTop w:val="0"/>
              <w:marBottom w:val="0"/>
              <w:divBdr>
                <w:top w:val="none" w:sz="0" w:space="0" w:color="auto"/>
                <w:left w:val="none" w:sz="0" w:space="0" w:color="auto"/>
                <w:bottom w:val="none" w:sz="0" w:space="0" w:color="auto"/>
                <w:right w:val="none" w:sz="0" w:space="0" w:color="auto"/>
              </w:divBdr>
            </w:div>
            <w:div w:id="1453743707">
              <w:marLeft w:val="0"/>
              <w:marRight w:val="0"/>
              <w:marTop w:val="0"/>
              <w:marBottom w:val="0"/>
              <w:divBdr>
                <w:top w:val="none" w:sz="0" w:space="0" w:color="auto"/>
                <w:left w:val="none" w:sz="0" w:space="0" w:color="auto"/>
                <w:bottom w:val="none" w:sz="0" w:space="0" w:color="auto"/>
                <w:right w:val="none" w:sz="0" w:space="0" w:color="auto"/>
              </w:divBdr>
            </w:div>
            <w:div w:id="1828932596">
              <w:marLeft w:val="0"/>
              <w:marRight w:val="0"/>
              <w:marTop w:val="0"/>
              <w:marBottom w:val="0"/>
              <w:divBdr>
                <w:top w:val="none" w:sz="0" w:space="0" w:color="auto"/>
                <w:left w:val="none" w:sz="0" w:space="0" w:color="auto"/>
                <w:bottom w:val="none" w:sz="0" w:space="0" w:color="auto"/>
                <w:right w:val="none" w:sz="0" w:space="0" w:color="auto"/>
              </w:divBdr>
            </w:div>
            <w:div w:id="1734156377">
              <w:marLeft w:val="0"/>
              <w:marRight w:val="0"/>
              <w:marTop w:val="0"/>
              <w:marBottom w:val="0"/>
              <w:divBdr>
                <w:top w:val="none" w:sz="0" w:space="0" w:color="auto"/>
                <w:left w:val="none" w:sz="0" w:space="0" w:color="auto"/>
                <w:bottom w:val="none" w:sz="0" w:space="0" w:color="auto"/>
                <w:right w:val="none" w:sz="0" w:space="0" w:color="auto"/>
              </w:divBdr>
            </w:div>
            <w:div w:id="451365313">
              <w:marLeft w:val="0"/>
              <w:marRight w:val="0"/>
              <w:marTop w:val="0"/>
              <w:marBottom w:val="0"/>
              <w:divBdr>
                <w:top w:val="none" w:sz="0" w:space="0" w:color="auto"/>
                <w:left w:val="none" w:sz="0" w:space="0" w:color="auto"/>
                <w:bottom w:val="none" w:sz="0" w:space="0" w:color="auto"/>
                <w:right w:val="none" w:sz="0" w:space="0" w:color="auto"/>
              </w:divBdr>
            </w:div>
            <w:div w:id="28536115">
              <w:marLeft w:val="0"/>
              <w:marRight w:val="0"/>
              <w:marTop w:val="0"/>
              <w:marBottom w:val="0"/>
              <w:divBdr>
                <w:top w:val="none" w:sz="0" w:space="0" w:color="auto"/>
                <w:left w:val="none" w:sz="0" w:space="0" w:color="auto"/>
                <w:bottom w:val="none" w:sz="0" w:space="0" w:color="auto"/>
                <w:right w:val="none" w:sz="0" w:space="0" w:color="auto"/>
              </w:divBdr>
            </w:div>
            <w:div w:id="1820148554">
              <w:marLeft w:val="0"/>
              <w:marRight w:val="0"/>
              <w:marTop w:val="0"/>
              <w:marBottom w:val="0"/>
              <w:divBdr>
                <w:top w:val="none" w:sz="0" w:space="0" w:color="auto"/>
                <w:left w:val="none" w:sz="0" w:space="0" w:color="auto"/>
                <w:bottom w:val="none" w:sz="0" w:space="0" w:color="auto"/>
                <w:right w:val="none" w:sz="0" w:space="0" w:color="auto"/>
              </w:divBdr>
            </w:div>
            <w:div w:id="380132184">
              <w:marLeft w:val="0"/>
              <w:marRight w:val="0"/>
              <w:marTop w:val="0"/>
              <w:marBottom w:val="0"/>
              <w:divBdr>
                <w:top w:val="none" w:sz="0" w:space="0" w:color="auto"/>
                <w:left w:val="none" w:sz="0" w:space="0" w:color="auto"/>
                <w:bottom w:val="none" w:sz="0" w:space="0" w:color="auto"/>
                <w:right w:val="none" w:sz="0" w:space="0" w:color="auto"/>
              </w:divBdr>
            </w:div>
            <w:div w:id="1661272435">
              <w:marLeft w:val="0"/>
              <w:marRight w:val="0"/>
              <w:marTop w:val="0"/>
              <w:marBottom w:val="0"/>
              <w:divBdr>
                <w:top w:val="none" w:sz="0" w:space="0" w:color="auto"/>
                <w:left w:val="none" w:sz="0" w:space="0" w:color="auto"/>
                <w:bottom w:val="none" w:sz="0" w:space="0" w:color="auto"/>
                <w:right w:val="none" w:sz="0" w:space="0" w:color="auto"/>
              </w:divBdr>
            </w:div>
            <w:div w:id="566377437">
              <w:marLeft w:val="0"/>
              <w:marRight w:val="0"/>
              <w:marTop w:val="0"/>
              <w:marBottom w:val="0"/>
              <w:divBdr>
                <w:top w:val="none" w:sz="0" w:space="0" w:color="auto"/>
                <w:left w:val="none" w:sz="0" w:space="0" w:color="auto"/>
                <w:bottom w:val="none" w:sz="0" w:space="0" w:color="auto"/>
                <w:right w:val="none" w:sz="0" w:space="0" w:color="auto"/>
              </w:divBdr>
            </w:div>
            <w:div w:id="539754601">
              <w:marLeft w:val="0"/>
              <w:marRight w:val="0"/>
              <w:marTop w:val="0"/>
              <w:marBottom w:val="0"/>
              <w:divBdr>
                <w:top w:val="none" w:sz="0" w:space="0" w:color="auto"/>
                <w:left w:val="none" w:sz="0" w:space="0" w:color="auto"/>
                <w:bottom w:val="none" w:sz="0" w:space="0" w:color="auto"/>
                <w:right w:val="none" w:sz="0" w:space="0" w:color="auto"/>
              </w:divBdr>
            </w:div>
            <w:div w:id="1118137291">
              <w:marLeft w:val="0"/>
              <w:marRight w:val="0"/>
              <w:marTop w:val="0"/>
              <w:marBottom w:val="0"/>
              <w:divBdr>
                <w:top w:val="none" w:sz="0" w:space="0" w:color="auto"/>
                <w:left w:val="none" w:sz="0" w:space="0" w:color="auto"/>
                <w:bottom w:val="none" w:sz="0" w:space="0" w:color="auto"/>
                <w:right w:val="none" w:sz="0" w:space="0" w:color="auto"/>
              </w:divBdr>
            </w:div>
            <w:div w:id="1886988409">
              <w:marLeft w:val="0"/>
              <w:marRight w:val="0"/>
              <w:marTop w:val="0"/>
              <w:marBottom w:val="0"/>
              <w:divBdr>
                <w:top w:val="none" w:sz="0" w:space="0" w:color="auto"/>
                <w:left w:val="none" w:sz="0" w:space="0" w:color="auto"/>
                <w:bottom w:val="none" w:sz="0" w:space="0" w:color="auto"/>
                <w:right w:val="none" w:sz="0" w:space="0" w:color="auto"/>
              </w:divBdr>
            </w:div>
            <w:div w:id="1185099364">
              <w:marLeft w:val="0"/>
              <w:marRight w:val="0"/>
              <w:marTop w:val="0"/>
              <w:marBottom w:val="0"/>
              <w:divBdr>
                <w:top w:val="none" w:sz="0" w:space="0" w:color="auto"/>
                <w:left w:val="none" w:sz="0" w:space="0" w:color="auto"/>
                <w:bottom w:val="none" w:sz="0" w:space="0" w:color="auto"/>
                <w:right w:val="none" w:sz="0" w:space="0" w:color="auto"/>
              </w:divBdr>
            </w:div>
            <w:div w:id="1039282547">
              <w:marLeft w:val="0"/>
              <w:marRight w:val="0"/>
              <w:marTop w:val="0"/>
              <w:marBottom w:val="0"/>
              <w:divBdr>
                <w:top w:val="none" w:sz="0" w:space="0" w:color="auto"/>
                <w:left w:val="none" w:sz="0" w:space="0" w:color="auto"/>
                <w:bottom w:val="none" w:sz="0" w:space="0" w:color="auto"/>
                <w:right w:val="none" w:sz="0" w:space="0" w:color="auto"/>
              </w:divBdr>
            </w:div>
            <w:div w:id="70013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14872">
      <w:bodyDiv w:val="1"/>
      <w:marLeft w:val="0"/>
      <w:marRight w:val="0"/>
      <w:marTop w:val="0"/>
      <w:marBottom w:val="0"/>
      <w:divBdr>
        <w:top w:val="none" w:sz="0" w:space="0" w:color="auto"/>
        <w:left w:val="none" w:sz="0" w:space="0" w:color="auto"/>
        <w:bottom w:val="none" w:sz="0" w:space="0" w:color="auto"/>
        <w:right w:val="none" w:sz="0" w:space="0" w:color="auto"/>
      </w:divBdr>
    </w:div>
    <w:div w:id="392048086">
      <w:bodyDiv w:val="1"/>
      <w:marLeft w:val="0"/>
      <w:marRight w:val="0"/>
      <w:marTop w:val="0"/>
      <w:marBottom w:val="0"/>
      <w:divBdr>
        <w:top w:val="none" w:sz="0" w:space="0" w:color="auto"/>
        <w:left w:val="none" w:sz="0" w:space="0" w:color="auto"/>
        <w:bottom w:val="none" w:sz="0" w:space="0" w:color="auto"/>
        <w:right w:val="none" w:sz="0" w:space="0" w:color="auto"/>
      </w:divBdr>
    </w:div>
    <w:div w:id="417602189">
      <w:bodyDiv w:val="1"/>
      <w:marLeft w:val="0"/>
      <w:marRight w:val="0"/>
      <w:marTop w:val="0"/>
      <w:marBottom w:val="0"/>
      <w:divBdr>
        <w:top w:val="none" w:sz="0" w:space="0" w:color="auto"/>
        <w:left w:val="none" w:sz="0" w:space="0" w:color="auto"/>
        <w:bottom w:val="none" w:sz="0" w:space="0" w:color="auto"/>
        <w:right w:val="none" w:sz="0" w:space="0" w:color="auto"/>
      </w:divBdr>
      <w:divsChild>
        <w:div w:id="201021509">
          <w:marLeft w:val="0"/>
          <w:marRight w:val="0"/>
          <w:marTop w:val="0"/>
          <w:marBottom w:val="0"/>
          <w:divBdr>
            <w:top w:val="none" w:sz="0" w:space="0" w:color="auto"/>
            <w:left w:val="none" w:sz="0" w:space="0" w:color="auto"/>
            <w:bottom w:val="none" w:sz="0" w:space="0" w:color="auto"/>
            <w:right w:val="none" w:sz="0" w:space="0" w:color="auto"/>
          </w:divBdr>
        </w:div>
        <w:div w:id="1415787381">
          <w:marLeft w:val="0"/>
          <w:marRight w:val="0"/>
          <w:marTop w:val="0"/>
          <w:marBottom w:val="0"/>
          <w:divBdr>
            <w:top w:val="none" w:sz="0" w:space="0" w:color="auto"/>
            <w:left w:val="none" w:sz="0" w:space="0" w:color="auto"/>
            <w:bottom w:val="none" w:sz="0" w:space="0" w:color="auto"/>
            <w:right w:val="none" w:sz="0" w:space="0" w:color="auto"/>
          </w:divBdr>
          <w:divsChild>
            <w:div w:id="20638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472716">
      <w:bodyDiv w:val="1"/>
      <w:marLeft w:val="0"/>
      <w:marRight w:val="0"/>
      <w:marTop w:val="0"/>
      <w:marBottom w:val="0"/>
      <w:divBdr>
        <w:top w:val="none" w:sz="0" w:space="0" w:color="auto"/>
        <w:left w:val="none" w:sz="0" w:space="0" w:color="auto"/>
        <w:bottom w:val="none" w:sz="0" w:space="0" w:color="auto"/>
        <w:right w:val="none" w:sz="0" w:space="0" w:color="auto"/>
      </w:divBdr>
    </w:div>
    <w:div w:id="519465471">
      <w:bodyDiv w:val="1"/>
      <w:marLeft w:val="0"/>
      <w:marRight w:val="0"/>
      <w:marTop w:val="0"/>
      <w:marBottom w:val="0"/>
      <w:divBdr>
        <w:top w:val="none" w:sz="0" w:space="0" w:color="auto"/>
        <w:left w:val="none" w:sz="0" w:space="0" w:color="auto"/>
        <w:bottom w:val="none" w:sz="0" w:space="0" w:color="auto"/>
        <w:right w:val="none" w:sz="0" w:space="0" w:color="auto"/>
      </w:divBdr>
      <w:divsChild>
        <w:div w:id="2019963284">
          <w:marLeft w:val="0"/>
          <w:marRight w:val="0"/>
          <w:marTop w:val="0"/>
          <w:marBottom w:val="0"/>
          <w:divBdr>
            <w:top w:val="none" w:sz="0" w:space="0" w:color="auto"/>
            <w:left w:val="none" w:sz="0" w:space="0" w:color="auto"/>
            <w:bottom w:val="none" w:sz="0" w:space="0" w:color="auto"/>
            <w:right w:val="none" w:sz="0" w:space="0" w:color="auto"/>
          </w:divBdr>
          <w:divsChild>
            <w:div w:id="1720133134">
              <w:marLeft w:val="0"/>
              <w:marRight w:val="0"/>
              <w:marTop w:val="0"/>
              <w:marBottom w:val="0"/>
              <w:divBdr>
                <w:top w:val="none" w:sz="0" w:space="0" w:color="auto"/>
                <w:left w:val="none" w:sz="0" w:space="0" w:color="auto"/>
                <w:bottom w:val="none" w:sz="0" w:space="0" w:color="auto"/>
                <w:right w:val="none" w:sz="0" w:space="0" w:color="auto"/>
              </w:divBdr>
              <w:divsChild>
                <w:div w:id="3365420">
                  <w:marLeft w:val="0"/>
                  <w:marRight w:val="0"/>
                  <w:marTop w:val="0"/>
                  <w:marBottom w:val="0"/>
                  <w:divBdr>
                    <w:top w:val="none" w:sz="0" w:space="0" w:color="auto"/>
                    <w:left w:val="none" w:sz="0" w:space="0" w:color="auto"/>
                    <w:bottom w:val="none" w:sz="0" w:space="0" w:color="auto"/>
                    <w:right w:val="none" w:sz="0" w:space="0" w:color="auto"/>
                  </w:divBdr>
                  <w:divsChild>
                    <w:div w:id="1369718598">
                      <w:marLeft w:val="0"/>
                      <w:marRight w:val="0"/>
                      <w:marTop w:val="0"/>
                      <w:marBottom w:val="0"/>
                      <w:divBdr>
                        <w:top w:val="none" w:sz="0" w:space="0" w:color="auto"/>
                        <w:left w:val="none" w:sz="0" w:space="0" w:color="auto"/>
                        <w:bottom w:val="none" w:sz="0" w:space="0" w:color="auto"/>
                        <w:right w:val="none" w:sz="0" w:space="0" w:color="auto"/>
                      </w:divBdr>
                      <w:divsChild>
                        <w:div w:id="847866986">
                          <w:marLeft w:val="0"/>
                          <w:marRight w:val="0"/>
                          <w:marTop w:val="0"/>
                          <w:marBottom w:val="0"/>
                          <w:divBdr>
                            <w:top w:val="none" w:sz="0" w:space="0" w:color="auto"/>
                            <w:left w:val="none" w:sz="0" w:space="0" w:color="auto"/>
                            <w:bottom w:val="none" w:sz="0" w:space="0" w:color="auto"/>
                            <w:right w:val="none" w:sz="0" w:space="0" w:color="auto"/>
                          </w:divBdr>
                          <w:divsChild>
                            <w:div w:id="113293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8260837">
      <w:bodyDiv w:val="1"/>
      <w:marLeft w:val="0"/>
      <w:marRight w:val="0"/>
      <w:marTop w:val="0"/>
      <w:marBottom w:val="0"/>
      <w:divBdr>
        <w:top w:val="none" w:sz="0" w:space="0" w:color="auto"/>
        <w:left w:val="none" w:sz="0" w:space="0" w:color="auto"/>
        <w:bottom w:val="none" w:sz="0" w:space="0" w:color="auto"/>
        <w:right w:val="none" w:sz="0" w:space="0" w:color="auto"/>
      </w:divBdr>
    </w:div>
    <w:div w:id="843327754">
      <w:bodyDiv w:val="1"/>
      <w:marLeft w:val="0"/>
      <w:marRight w:val="0"/>
      <w:marTop w:val="0"/>
      <w:marBottom w:val="0"/>
      <w:divBdr>
        <w:top w:val="none" w:sz="0" w:space="0" w:color="auto"/>
        <w:left w:val="none" w:sz="0" w:space="0" w:color="auto"/>
        <w:bottom w:val="none" w:sz="0" w:space="0" w:color="auto"/>
        <w:right w:val="none" w:sz="0" w:space="0" w:color="auto"/>
      </w:divBdr>
    </w:div>
    <w:div w:id="870731569">
      <w:bodyDiv w:val="1"/>
      <w:marLeft w:val="0"/>
      <w:marRight w:val="0"/>
      <w:marTop w:val="0"/>
      <w:marBottom w:val="0"/>
      <w:divBdr>
        <w:top w:val="none" w:sz="0" w:space="0" w:color="auto"/>
        <w:left w:val="none" w:sz="0" w:space="0" w:color="auto"/>
        <w:bottom w:val="none" w:sz="0" w:space="0" w:color="auto"/>
        <w:right w:val="none" w:sz="0" w:space="0" w:color="auto"/>
      </w:divBdr>
    </w:div>
    <w:div w:id="1023747577">
      <w:bodyDiv w:val="1"/>
      <w:marLeft w:val="0"/>
      <w:marRight w:val="0"/>
      <w:marTop w:val="0"/>
      <w:marBottom w:val="0"/>
      <w:divBdr>
        <w:top w:val="none" w:sz="0" w:space="0" w:color="auto"/>
        <w:left w:val="none" w:sz="0" w:space="0" w:color="auto"/>
        <w:bottom w:val="none" w:sz="0" w:space="0" w:color="auto"/>
        <w:right w:val="none" w:sz="0" w:space="0" w:color="auto"/>
      </w:divBdr>
    </w:div>
    <w:div w:id="1068723792">
      <w:bodyDiv w:val="1"/>
      <w:marLeft w:val="0"/>
      <w:marRight w:val="0"/>
      <w:marTop w:val="0"/>
      <w:marBottom w:val="0"/>
      <w:divBdr>
        <w:top w:val="none" w:sz="0" w:space="0" w:color="auto"/>
        <w:left w:val="none" w:sz="0" w:space="0" w:color="auto"/>
        <w:bottom w:val="none" w:sz="0" w:space="0" w:color="auto"/>
        <w:right w:val="none" w:sz="0" w:space="0" w:color="auto"/>
      </w:divBdr>
    </w:div>
    <w:div w:id="1083572749">
      <w:bodyDiv w:val="1"/>
      <w:marLeft w:val="0"/>
      <w:marRight w:val="0"/>
      <w:marTop w:val="0"/>
      <w:marBottom w:val="0"/>
      <w:divBdr>
        <w:top w:val="none" w:sz="0" w:space="0" w:color="auto"/>
        <w:left w:val="none" w:sz="0" w:space="0" w:color="auto"/>
        <w:bottom w:val="none" w:sz="0" w:space="0" w:color="auto"/>
        <w:right w:val="none" w:sz="0" w:space="0" w:color="auto"/>
      </w:divBdr>
    </w:div>
    <w:div w:id="1118060883">
      <w:bodyDiv w:val="1"/>
      <w:marLeft w:val="0"/>
      <w:marRight w:val="0"/>
      <w:marTop w:val="0"/>
      <w:marBottom w:val="0"/>
      <w:divBdr>
        <w:top w:val="none" w:sz="0" w:space="0" w:color="auto"/>
        <w:left w:val="none" w:sz="0" w:space="0" w:color="auto"/>
        <w:bottom w:val="none" w:sz="0" w:space="0" w:color="auto"/>
        <w:right w:val="none" w:sz="0" w:space="0" w:color="auto"/>
      </w:divBdr>
    </w:div>
    <w:div w:id="1188180597">
      <w:bodyDiv w:val="1"/>
      <w:marLeft w:val="0"/>
      <w:marRight w:val="0"/>
      <w:marTop w:val="0"/>
      <w:marBottom w:val="0"/>
      <w:divBdr>
        <w:top w:val="none" w:sz="0" w:space="0" w:color="auto"/>
        <w:left w:val="none" w:sz="0" w:space="0" w:color="auto"/>
        <w:bottom w:val="none" w:sz="0" w:space="0" w:color="auto"/>
        <w:right w:val="none" w:sz="0" w:space="0" w:color="auto"/>
      </w:divBdr>
      <w:divsChild>
        <w:div w:id="677970235">
          <w:marLeft w:val="0"/>
          <w:marRight w:val="0"/>
          <w:marTop w:val="0"/>
          <w:marBottom w:val="0"/>
          <w:divBdr>
            <w:top w:val="none" w:sz="0" w:space="0" w:color="auto"/>
            <w:left w:val="none" w:sz="0" w:space="0" w:color="auto"/>
            <w:bottom w:val="none" w:sz="0" w:space="0" w:color="auto"/>
            <w:right w:val="none" w:sz="0" w:space="0" w:color="auto"/>
          </w:divBdr>
        </w:div>
        <w:div w:id="1397051008">
          <w:marLeft w:val="0"/>
          <w:marRight w:val="0"/>
          <w:marTop w:val="0"/>
          <w:marBottom w:val="0"/>
          <w:divBdr>
            <w:top w:val="none" w:sz="0" w:space="0" w:color="auto"/>
            <w:left w:val="none" w:sz="0" w:space="0" w:color="auto"/>
            <w:bottom w:val="none" w:sz="0" w:space="0" w:color="auto"/>
            <w:right w:val="none" w:sz="0" w:space="0" w:color="auto"/>
          </w:divBdr>
        </w:div>
      </w:divsChild>
    </w:div>
    <w:div w:id="1272666231">
      <w:bodyDiv w:val="1"/>
      <w:marLeft w:val="0"/>
      <w:marRight w:val="0"/>
      <w:marTop w:val="0"/>
      <w:marBottom w:val="0"/>
      <w:divBdr>
        <w:top w:val="none" w:sz="0" w:space="0" w:color="auto"/>
        <w:left w:val="none" w:sz="0" w:space="0" w:color="auto"/>
        <w:bottom w:val="none" w:sz="0" w:space="0" w:color="auto"/>
        <w:right w:val="none" w:sz="0" w:space="0" w:color="auto"/>
      </w:divBdr>
    </w:div>
    <w:div w:id="1292593548">
      <w:bodyDiv w:val="1"/>
      <w:marLeft w:val="0"/>
      <w:marRight w:val="0"/>
      <w:marTop w:val="0"/>
      <w:marBottom w:val="0"/>
      <w:divBdr>
        <w:top w:val="none" w:sz="0" w:space="0" w:color="auto"/>
        <w:left w:val="none" w:sz="0" w:space="0" w:color="auto"/>
        <w:bottom w:val="none" w:sz="0" w:space="0" w:color="auto"/>
        <w:right w:val="none" w:sz="0" w:space="0" w:color="auto"/>
      </w:divBdr>
    </w:div>
    <w:div w:id="1326010829">
      <w:bodyDiv w:val="1"/>
      <w:marLeft w:val="0"/>
      <w:marRight w:val="0"/>
      <w:marTop w:val="0"/>
      <w:marBottom w:val="0"/>
      <w:divBdr>
        <w:top w:val="none" w:sz="0" w:space="0" w:color="auto"/>
        <w:left w:val="none" w:sz="0" w:space="0" w:color="auto"/>
        <w:bottom w:val="none" w:sz="0" w:space="0" w:color="auto"/>
        <w:right w:val="none" w:sz="0" w:space="0" w:color="auto"/>
      </w:divBdr>
    </w:div>
    <w:div w:id="1384520743">
      <w:bodyDiv w:val="1"/>
      <w:marLeft w:val="0"/>
      <w:marRight w:val="0"/>
      <w:marTop w:val="0"/>
      <w:marBottom w:val="0"/>
      <w:divBdr>
        <w:top w:val="none" w:sz="0" w:space="0" w:color="auto"/>
        <w:left w:val="none" w:sz="0" w:space="0" w:color="auto"/>
        <w:bottom w:val="none" w:sz="0" w:space="0" w:color="auto"/>
        <w:right w:val="none" w:sz="0" w:space="0" w:color="auto"/>
      </w:divBdr>
    </w:div>
    <w:div w:id="1407412682">
      <w:bodyDiv w:val="1"/>
      <w:marLeft w:val="0"/>
      <w:marRight w:val="0"/>
      <w:marTop w:val="0"/>
      <w:marBottom w:val="0"/>
      <w:divBdr>
        <w:top w:val="none" w:sz="0" w:space="0" w:color="auto"/>
        <w:left w:val="none" w:sz="0" w:space="0" w:color="auto"/>
        <w:bottom w:val="none" w:sz="0" w:space="0" w:color="auto"/>
        <w:right w:val="none" w:sz="0" w:space="0" w:color="auto"/>
      </w:divBdr>
    </w:div>
    <w:div w:id="1532231843">
      <w:bodyDiv w:val="1"/>
      <w:marLeft w:val="0"/>
      <w:marRight w:val="0"/>
      <w:marTop w:val="0"/>
      <w:marBottom w:val="0"/>
      <w:divBdr>
        <w:top w:val="none" w:sz="0" w:space="0" w:color="auto"/>
        <w:left w:val="none" w:sz="0" w:space="0" w:color="auto"/>
        <w:bottom w:val="none" w:sz="0" w:space="0" w:color="auto"/>
        <w:right w:val="none" w:sz="0" w:space="0" w:color="auto"/>
      </w:divBdr>
    </w:div>
    <w:div w:id="1758288413">
      <w:bodyDiv w:val="1"/>
      <w:marLeft w:val="0"/>
      <w:marRight w:val="0"/>
      <w:marTop w:val="0"/>
      <w:marBottom w:val="0"/>
      <w:divBdr>
        <w:top w:val="none" w:sz="0" w:space="0" w:color="auto"/>
        <w:left w:val="none" w:sz="0" w:space="0" w:color="auto"/>
        <w:bottom w:val="none" w:sz="0" w:space="0" w:color="auto"/>
        <w:right w:val="none" w:sz="0" w:space="0" w:color="auto"/>
      </w:divBdr>
    </w:div>
    <w:div w:id="1991712268">
      <w:bodyDiv w:val="1"/>
      <w:marLeft w:val="0"/>
      <w:marRight w:val="0"/>
      <w:marTop w:val="0"/>
      <w:marBottom w:val="0"/>
      <w:divBdr>
        <w:top w:val="none" w:sz="0" w:space="0" w:color="auto"/>
        <w:left w:val="none" w:sz="0" w:space="0" w:color="auto"/>
        <w:bottom w:val="none" w:sz="0" w:space="0" w:color="auto"/>
        <w:right w:val="none" w:sz="0" w:space="0" w:color="auto"/>
      </w:divBdr>
    </w:div>
    <w:div w:id="211913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ufficio.stampa@tn.camcom.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ufficio.stampa@tn.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253B9-8A82-460D-A9B2-4A74887C3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1029</Words>
  <Characters>6217</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Prot</vt:lpstr>
    </vt:vector>
  </TitlesOfParts>
  <Company>Camera di Commercio i.a.a. Tn</Company>
  <LinksUpToDate>false</LinksUpToDate>
  <CharactersWithSpaces>7232</CharactersWithSpaces>
  <SharedDoc>false</SharedDoc>
  <HLinks>
    <vt:vector size="6" baseType="variant">
      <vt:variant>
        <vt:i4>3538962</vt:i4>
      </vt:variant>
      <vt:variant>
        <vt:i4>0</vt:i4>
      </vt:variant>
      <vt:variant>
        <vt:i4>0</vt:i4>
      </vt:variant>
      <vt:variant>
        <vt:i4>5</vt:i4>
      </vt:variant>
      <vt:variant>
        <vt:lpwstr>mailto:nome.cognome@tn.camcom.it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Andreoli Martina</dc:creator>
  <cp:lastModifiedBy>Milani Paolo</cp:lastModifiedBy>
  <cp:revision>4</cp:revision>
  <cp:lastPrinted>2018-06-19T09:49:00Z</cp:lastPrinted>
  <dcterms:created xsi:type="dcterms:W3CDTF">2026-01-22T15:38:00Z</dcterms:created>
  <dcterms:modified xsi:type="dcterms:W3CDTF">2026-01-26T12:22:00Z</dcterms:modified>
</cp:coreProperties>
</file>