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Default="00D5352B" w:rsidP="007C29A7">
      <w:pPr>
        <w:rPr>
          <w:b/>
          <w:sz w:val="18"/>
          <w:szCs w:val="18"/>
        </w:rPr>
      </w:pPr>
    </w:p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F751ED" w:rsidP="00E5686D">
      <w:pPr>
        <w:spacing w:after="120"/>
        <w:ind w:left="1275" w:hanging="11"/>
      </w:pPr>
      <w:r>
        <w:t xml:space="preserve">CAMLAB: l’attualità economica </w:t>
      </w:r>
      <w:r w:rsidR="00DD40D0">
        <w:t>dal punto di vista della CCIAA</w:t>
      </w:r>
    </w:p>
    <w:p w:rsidR="00FF1F46" w:rsidRDefault="003276BB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LA FORMAZIONE PER LE PMI</w:t>
      </w:r>
    </w:p>
    <w:p w:rsidR="004F3A31" w:rsidRDefault="000A792D" w:rsidP="00FF1F46">
      <w:pPr>
        <w:spacing w:line="276" w:lineRule="auto"/>
        <w:ind w:left="1276"/>
      </w:pPr>
      <w:r>
        <w:t>La centralità delle competenze per la competitività e lo sviluppo</w:t>
      </w:r>
    </w:p>
    <w:p w:rsidR="000720F4" w:rsidRDefault="000720F4" w:rsidP="00C733D7">
      <w:pPr>
        <w:spacing w:line="276" w:lineRule="auto"/>
        <w:rPr>
          <w:b/>
          <w:sz w:val="28"/>
          <w:szCs w:val="28"/>
        </w:rPr>
      </w:pPr>
    </w:p>
    <w:p w:rsidR="00B872D7" w:rsidRPr="00FF1F46" w:rsidRDefault="00B872D7" w:rsidP="00FF1F46">
      <w:pPr>
        <w:spacing w:line="276" w:lineRule="auto"/>
        <w:ind w:left="1276"/>
        <w:rPr>
          <w:b/>
          <w:sz w:val="28"/>
          <w:szCs w:val="28"/>
        </w:rPr>
      </w:pPr>
    </w:p>
    <w:p w:rsidR="003276BB" w:rsidRDefault="009507E4" w:rsidP="00D56D36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TRENTO, </w:t>
      </w:r>
      <w:r w:rsidR="003276BB">
        <w:rPr>
          <w:rFonts w:cs="Helvetica"/>
        </w:rPr>
        <w:t>11</w:t>
      </w:r>
      <w:r w:rsidR="009F1AC5">
        <w:rPr>
          <w:rFonts w:cs="Helvetica"/>
        </w:rPr>
        <w:t xml:space="preserve"> aprile 2024</w:t>
      </w:r>
      <w:r>
        <w:rPr>
          <w:rFonts w:cs="Helvetica"/>
        </w:rPr>
        <w:t xml:space="preserve"> </w:t>
      </w:r>
      <w:r w:rsidR="006E0BB5">
        <w:rPr>
          <w:rFonts w:cs="Helvetica"/>
        </w:rPr>
        <w:t>–</w:t>
      </w:r>
      <w:r>
        <w:rPr>
          <w:rFonts w:cs="Helvetica"/>
        </w:rPr>
        <w:t xml:space="preserve"> </w:t>
      </w:r>
      <w:r w:rsidR="003276BB">
        <w:rPr>
          <w:rFonts w:cs="Helvetica"/>
        </w:rPr>
        <w:t>“</w:t>
      </w:r>
      <w:proofErr w:type="spellStart"/>
      <w:r w:rsidR="003276BB">
        <w:rPr>
          <w:rFonts w:cs="Helvetica"/>
        </w:rPr>
        <w:t>CamLab</w:t>
      </w:r>
      <w:proofErr w:type="spellEnd"/>
      <w:r w:rsidR="003276BB">
        <w:rPr>
          <w:rFonts w:cs="Helvetica"/>
        </w:rPr>
        <w:t xml:space="preserve">: dialoghi su impresa e innovazione”, la rassegna di incontri sul mondo </w:t>
      </w:r>
      <w:r w:rsidR="001E6273">
        <w:rPr>
          <w:rFonts w:cs="Helvetica"/>
        </w:rPr>
        <w:t>delle organizzazioni proposta</w:t>
      </w:r>
      <w:r w:rsidR="003276BB">
        <w:rPr>
          <w:rFonts w:cs="Helvetica"/>
        </w:rPr>
        <w:t xml:space="preserve"> </w:t>
      </w:r>
      <w:r w:rsidR="001E6273">
        <w:rPr>
          <w:rFonts w:cs="Helvetica"/>
        </w:rPr>
        <w:t>da</w:t>
      </w:r>
      <w:r w:rsidR="003276BB">
        <w:rPr>
          <w:rFonts w:cs="Helvetica"/>
        </w:rPr>
        <w:t xml:space="preserve"> Camera di Commercio </w:t>
      </w:r>
      <w:r w:rsidR="001E6273">
        <w:rPr>
          <w:rFonts w:cs="Helvetica"/>
        </w:rPr>
        <w:t>e Accademia d’Impresa</w:t>
      </w:r>
      <w:r w:rsidR="003276BB">
        <w:rPr>
          <w:rFonts w:cs="Helvetica"/>
        </w:rPr>
        <w:t xml:space="preserve">, </w:t>
      </w:r>
      <w:r w:rsidR="0047125B">
        <w:rPr>
          <w:rFonts w:cs="Helvetica"/>
        </w:rPr>
        <w:t>è giunta</w:t>
      </w:r>
      <w:r w:rsidR="003276BB">
        <w:rPr>
          <w:rFonts w:cs="Helvetica"/>
        </w:rPr>
        <w:t xml:space="preserve"> oggi al secondo </w:t>
      </w:r>
      <w:r w:rsidR="001E6273">
        <w:rPr>
          <w:rFonts w:cs="Helvetica"/>
        </w:rPr>
        <w:t xml:space="preserve">dei tre </w:t>
      </w:r>
      <w:r w:rsidR="0047125B">
        <w:rPr>
          <w:rFonts w:cs="Helvetica"/>
        </w:rPr>
        <w:t xml:space="preserve">appuntamento </w:t>
      </w:r>
      <w:r w:rsidR="001E6273">
        <w:rPr>
          <w:rFonts w:cs="Helvetica"/>
        </w:rPr>
        <w:t>in calendario per il 2024</w:t>
      </w:r>
      <w:r w:rsidR="003276BB">
        <w:rPr>
          <w:rFonts w:cs="Helvetica"/>
        </w:rPr>
        <w:t xml:space="preserve">. Dopo aver approfondito le dinamiche relative al rapporto fra nuove generazioni e mondo del lavoro, </w:t>
      </w:r>
      <w:r w:rsidR="0047125B">
        <w:rPr>
          <w:rFonts w:cs="Helvetica"/>
        </w:rPr>
        <w:t>questo</w:t>
      </w:r>
      <w:r w:rsidR="003276BB">
        <w:rPr>
          <w:rFonts w:cs="Helvetica"/>
        </w:rPr>
        <w:t xml:space="preserve"> pomeriggio </w:t>
      </w:r>
      <w:r w:rsidR="0047125B">
        <w:rPr>
          <w:rFonts w:cs="Helvetica"/>
        </w:rPr>
        <w:t xml:space="preserve">alle 14.30 nella cornice di Palazzo Roccabruna </w:t>
      </w:r>
      <w:r w:rsidR="003276BB">
        <w:rPr>
          <w:rFonts w:cs="Helvetica"/>
        </w:rPr>
        <w:t xml:space="preserve">i riflettori </w:t>
      </w:r>
      <w:r w:rsidR="001E6273">
        <w:rPr>
          <w:rFonts w:cs="Helvetica"/>
        </w:rPr>
        <w:t>si sono accesi sul tema del</w:t>
      </w:r>
      <w:r w:rsidR="0047125B">
        <w:rPr>
          <w:rFonts w:cs="Helvetica"/>
        </w:rPr>
        <w:t xml:space="preserve"> “saper fare” e del “saper essere”. Titolo dell’incontro: “</w:t>
      </w:r>
      <w:r w:rsidR="0047125B" w:rsidRPr="0047125B">
        <w:rPr>
          <w:rFonts w:cs="Helvetica"/>
        </w:rPr>
        <w:t>La formazione per le imprese trentine: la centralità delle competenze per la competitività e lo sviluppo</w:t>
      </w:r>
      <w:r w:rsidR="0047125B">
        <w:rPr>
          <w:rFonts w:cs="Helvetica"/>
        </w:rPr>
        <w:t>”</w:t>
      </w:r>
      <w:r w:rsidR="003276BB">
        <w:rPr>
          <w:rFonts w:cs="Helvetica"/>
        </w:rPr>
        <w:t xml:space="preserve">. </w:t>
      </w:r>
      <w:r w:rsidR="0047125B">
        <w:rPr>
          <w:rFonts w:cs="Helvetica"/>
        </w:rPr>
        <w:t>La discussione è stata introdotta</w:t>
      </w:r>
      <w:r w:rsidR="003276BB">
        <w:rPr>
          <w:rFonts w:cs="Helvetica"/>
        </w:rPr>
        <w:t xml:space="preserve"> da </w:t>
      </w:r>
      <w:r w:rsidR="003276BB" w:rsidRPr="003276BB">
        <w:rPr>
          <w:rFonts w:cs="Helvetica"/>
          <w:b/>
        </w:rPr>
        <w:t xml:space="preserve">Antonio </w:t>
      </w:r>
      <w:proofErr w:type="spellStart"/>
      <w:r w:rsidR="003276BB" w:rsidRPr="003276BB">
        <w:rPr>
          <w:rFonts w:cs="Helvetica"/>
          <w:b/>
        </w:rPr>
        <w:t>Calabrò</w:t>
      </w:r>
      <w:proofErr w:type="spellEnd"/>
      <w:r w:rsidR="003276BB" w:rsidRPr="003276BB">
        <w:rPr>
          <w:rFonts w:cs="Helvetica"/>
          <w:b/>
        </w:rPr>
        <w:t>,</w:t>
      </w:r>
      <w:r w:rsidR="003276BB">
        <w:rPr>
          <w:rFonts w:cs="Helvetica"/>
        </w:rPr>
        <w:t xml:space="preserve"> giornalista, saggista, direttore della Fondazione Pirelli, presidente di Assolombarda e componente del consiglio di amministrazione di molte primarie società italiane.</w:t>
      </w:r>
      <w:r w:rsidR="0047125B">
        <w:rPr>
          <w:rFonts w:cs="Helvetica"/>
        </w:rPr>
        <w:t xml:space="preserve"> Con lui si sono confrontati i rappresentanti del mondo economico trentino: </w:t>
      </w:r>
      <w:r w:rsidR="0047125B" w:rsidRPr="0047125B">
        <w:rPr>
          <w:rFonts w:cs="Helvetica"/>
          <w:b/>
        </w:rPr>
        <w:t xml:space="preserve">Gianluca </w:t>
      </w:r>
      <w:proofErr w:type="spellStart"/>
      <w:r w:rsidR="0047125B" w:rsidRPr="0047125B">
        <w:rPr>
          <w:rFonts w:cs="Helvetica"/>
          <w:b/>
        </w:rPr>
        <w:t>Barbacovi</w:t>
      </w:r>
      <w:proofErr w:type="spellEnd"/>
      <w:r w:rsidR="0047125B">
        <w:rPr>
          <w:rFonts w:cs="Helvetica"/>
        </w:rPr>
        <w:t xml:space="preserve"> (presidente Coldiretti-Trentino), </w:t>
      </w:r>
      <w:r w:rsidR="0047125B" w:rsidRPr="0047125B">
        <w:rPr>
          <w:rFonts w:cs="Helvetica"/>
          <w:b/>
        </w:rPr>
        <w:t>Fausto Manzana</w:t>
      </w:r>
      <w:r w:rsidR="0047125B">
        <w:rPr>
          <w:rFonts w:cs="Helvetica"/>
        </w:rPr>
        <w:t xml:space="preserve"> (presidente Confindustria Trento), </w:t>
      </w:r>
      <w:r w:rsidR="0047125B" w:rsidRPr="0047125B">
        <w:rPr>
          <w:rFonts w:cs="Helvetica"/>
          <w:b/>
        </w:rPr>
        <w:t xml:space="preserve">Mauro </w:t>
      </w:r>
      <w:proofErr w:type="spellStart"/>
      <w:r w:rsidR="0047125B" w:rsidRPr="0047125B">
        <w:rPr>
          <w:rFonts w:cs="Helvetica"/>
          <w:b/>
        </w:rPr>
        <w:t>Paissan</w:t>
      </w:r>
      <w:proofErr w:type="spellEnd"/>
      <w:r w:rsidR="0047125B">
        <w:rPr>
          <w:rFonts w:cs="Helvetica"/>
        </w:rPr>
        <w:t xml:space="preserve"> (presidente Confesercenti del Trentino) e </w:t>
      </w:r>
      <w:r w:rsidR="0047125B" w:rsidRPr="0047125B">
        <w:rPr>
          <w:rFonts w:cs="Helvetica"/>
          <w:b/>
        </w:rPr>
        <w:t xml:space="preserve">Roberto </w:t>
      </w:r>
      <w:proofErr w:type="spellStart"/>
      <w:r w:rsidR="0047125B" w:rsidRPr="0047125B">
        <w:rPr>
          <w:rFonts w:cs="Helvetica"/>
          <w:b/>
        </w:rPr>
        <w:t>Simoni</w:t>
      </w:r>
      <w:proofErr w:type="spellEnd"/>
      <w:r w:rsidR="0047125B">
        <w:rPr>
          <w:rFonts w:cs="Helvetica"/>
        </w:rPr>
        <w:t xml:space="preserve"> (presidente Federazione trentina della Cooperazione)</w:t>
      </w:r>
      <w:r w:rsidR="00032237">
        <w:rPr>
          <w:rFonts w:cs="Helvetica"/>
        </w:rPr>
        <w:t>.</w:t>
      </w:r>
    </w:p>
    <w:p w:rsidR="0047125B" w:rsidRDefault="00D63849" w:rsidP="009507E4">
      <w:pPr>
        <w:spacing w:after="120"/>
        <w:ind w:left="1276"/>
        <w:jc w:val="both"/>
      </w:pPr>
      <w:r>
        <w:t>“L</w:t>
      </w:r>
      <w:r w:rsidR="0047125B">
        <w:t xml:space="preserve">a formazione – ha esordito </w:t>
      </w:r>
      <w:r w:rsidR="001E6273">
        <w:t>il direttore di Fondazione Pirelli</w:t>
      </w:r>
      <w:r w:rsidR="0047125B">
        <w:t xml:space="preserve"> – </w:t>
      </w:r>
      <w:r w:rsidR="003A5015">
        <w:t xml:space="preserve">deve </w:t>
      </w:r>
      <w:r w:rsidR="00AA393C">
        <w:t>puntare</w:t>
      </w:r>
      <w:r w:rsidR="003A5015">
        <w:t xml:space="preserve"> sulle conoscenze più che sulle competenze. Sono le conoscenze che consentono di sapere </w:t>
      </w:r>
      <w:r w:rsidR="00AA393C">
        <w:t>“</w:t>
      </w:r>
      <w:r w:rsidR="003A5015">
        <w:t>cosa fare</w:t>
      </w:r>
      <w:r w:rsidR="00AA393C">
        <w:t>”</w:t>
      </w:r>
      <w:r w:rsidR="003A5015">
        <w:t xml:space="preserve">, </w:t>
      </w:r>
      <w:r w:rsidR="00AA393C">
        <w:t>“</w:t>
      </w:r>
      <w:r w:rsidR="003A5015">
        <w:t>come fare</w:t>
      </w:r>
      <w:r w:rsidR="00AA393C">
        <w:t>”</w:t>
      </w:r>
      <w:r w:rsidR="003A5015">
        <w:t xml:space="preserve"> e </w:t>
      </w:r>
      <w:r w:rsidR="00AA393C">
        <w:t>“</w:t>
      </w:r>
      <w:r w:rsidR="003A5015">
        <w:t>perché farlo</w:t>
      </w:r>
      <w:r w:rsidR="00AA393C">
        <w:t>”</w:t>
      </w:r>
      <w:r w:rsidR="003A5015">
        <w:t xml:space="preserve">. Le conoscenze sono il frutto di una cultura politecnica, cioè di una cultura </w:t>
      </w:r>
      <w:r w:rsidR="00AA393C">
        <w:t>capace di</w:t>
      </w:r>
      <w:r w:rsidR="003A5015">
        <w:t xml:space="preserve"> fondere l’innovazione tecnologica</w:t>
      </w:r>
      <w:r w:rsidR="00AA393C">
        <w:t>,</w:t>
      </w:r>
      <w:r w:rsidR="003A5015">
        <w:t xml:space="preserve"> come portato della ricerca scientifica</w:t>
      </w:r>
      <w:r w:rsidR="00AA393C">
        <w:t>,</w:t>
      </w:r>
      <w:r w:rsidR="003A5015">
        <w:t xml:space="preserve"> e il gusto del bello</w:t>
      </w:r>
      <w:r w:rsidR="00AA393C">
        <w:t>,</w:t>
      </w:r>
      <w:r w:rsidR="003A5015">
        <w:t xml:space="preserve"> come espressione del sapere umanistico. E’ questa l’essenza del fare impresa</w:t>
      </w:r>
      <w:r w:rsidR="00E971B4">
        <w:t xml:space="preserve"> italiano”. Ma in</w:t>
      </w:r>
      <w:r w:rsidR="003A5015">
        <w:t xml:space="preserve"> un Paese costituito da piccole o piccolissime imprese la formazione è spesso un costo insostenibile</w:t>
      </w:r>
      <w:r w:rsidR="00AA393C">
        <w:t xml:space="preserve"> per la singola realtà</w:t>
      </w:r>
      <w:r w:rsidR="003A5015">
        <w:t xml:space="preserve">. “Noi siamo da sempre un </w:t>
      </w:r>
      <w:r w:rsidR="00AA393C">
        <w:t>grande P</w:t>
      </w:r>
      <w:r w:rsidR="003A5015">
        <w:t xml:space="preserve">aese aperto e inclusivo – ha osservatore </w:t>
      </w:r>
      <w:proofErr w:type="spellStart"/>
      <w:r w:rsidR="00AA393C">
        <w:t>Calabrò</w:t>
      </w:r>
      <w:proofErr w:type="spellEnd"/>
      <w:r w:rsidR="003A5015">
        <w:t xml:space="preserve"> – siamo competitivi</w:t>
      </w:r>
      <w:r w:rsidR="00AA393C">
        <w:t>,</w:t>
      </w:r>
      <w:r w:rsidR="003A5015">
        <w:t xml:space="preserve"> ma inclusivi. </w:t>
      </w:r>
      <w:r w:rsidR="00AA393C">
        <w:t>Per questo la formazione va con</w:t>
      </w:r>
      <w:r w:rsidR="003A5015">
        <w:t xml:space="preserve">cepita come un processo di filiera, </w:t>
      </w:r>
      <w:r w:rsidR="00AA393C">
        <w:t>un ret</w:t>
      </w:r>
      <w:r w:rsidR="003A5015">
        <w:t>icolato che investe tutte</w:t>
      </w:r>
      <w:r w:rsidR="00AA393C">
        <w:t xml:space="preserve"> le</w:t>
      </w:r>
      <w:r w:rsidR="003A5015">
        <w:t xml:space="preserve"> imprese che ruotano intorno ad un prodotto. D’altra parte nella radice etimologica di competere </w:t>
      </w:r>
      <w:r w:rsidR="00AA393C">
        <w:t xml:space="preserve">– ha </w:t>
      </w:r>
      <w:r w:rsidR="00AA393C">
        <w:lastRenderedPageBreak/>
        <w:t xml:space="preserve">precisato - </w:t>
      </w:r>
      <w:r w:rsidR="003A5015">
        <w:t>c’è l’idea di tendere insieme ad un obiettivo”.</w:t>
      </w:r>
      <w:r w:rsidR="00AA393C">
        <w:t xml:space="preserve"> U</w:t>
      </w:r>
      <w:r w:rsidR="003A5015">
        <w:t>n concetto fondamentale della nuova stagione economica è</w:t>
      </w:r>
      <w:r w:rsidR="00AA393C">
        <w:t>, secondo il direttore di Fondazione Pirelli,</w:t>
      </w:r>
      <w:r w:rsidR="003A5015">
        <w:t xml:space="preserve"> quello per cui non si deve lasciare indietro nessuno. </w:t>
      </w:r>
      <w:r w:rsidR="00AA393C">
        <w:t>“</w:t>
      </w:r>
      <w:r w:rsidR="003A5015">
        <w:t>Non per</w:t>
      </w:r>
      <w:r w:rsidR="00AA393C">
        <w:t xml:space="preserve"> un malinteso senso di buonismo,</w:t>
      </w:r>
      <w:r w:rsidR="0092432E">
        <w:t xml:space="preserve"> né</w:t>
      </w:r>
      <w:r w:rsidR="003A5015">
        <w:t xml:space="preserve"> con meccanismi assistenziali, ma </w:t>
      </w:r>
      <w:r w:rsidR="0092432E">
        <w:t xml:space="preserve">per ragioni economiche, </w:t>
      </w:r>
      <w:r w:rsidR="003A5015">
        <w:t xml:space="preserve">perché oggi la </w:t>
      </w:r>
      <w:r w:rsidR="0092432E">
        <w:t>produzione del</w:t>
      </w:r>
      <w:r w:rsidR="003A5015">
        <w:t xml:space="preserve"> valore è diffusa</w:t>
      </w:r>
      <w:r w:rsidR="0092432E">
        <w:t>, ris</w:t>
      </w:r>
      <w:r w:rsidR="00AA393C">
        <w:t>i</w:t>
      </w:r>
      <w:r w:rsidR="0092432E">
        <w:t>ede nelle imprese e nei territori. E’ la compagine terri</w:t>
      </w:r>
      <w:r w:rsidR="00AA393C">
        <w:t>toriale che deve essere attratt</w:t>
      </w:r>
      <w:r w:rsidR="0092432E">
        <w:t xml:space="preserve">iva per gli investimenti e per i lavoratori. La politica industriale non deve essere affrontata </w:t>
      </w:r>
      <w:r w:rsidR="00AA393C">
        <w:t xml:space="preserve">più </w:t>
      </w:r>
      <w:r w:rsidR="0092432E">
        <w:t>per set</w:t>
      </w:r>
      <w:r w:rsidR="00AA393C">
        <w:t>tori, ma per fattori competitivi. Per questo l</w:t>
      </w:r>
      <w:r w:rsidR="0092432E">
        <w:t>a form</w:t>
      </w:r>
      <w:r w:rsidR="00AA393C">
        <w:t>azione è uno sforz</w:t>
      </w:r>
      <w:r w:rsidR="0092432E">
        <w:t>o che deve mobilita</w:t>
      </w:r>
      <w:r w:rsidR="00AA393C">
        <w:t>re imprese, politica e associaz</w:t>
      </w:r>
      <w:r w:rsidR="0092432E">
        <w:t xml:space="preserve">ioni di categoria. </w:t>
      </w:r>
      <w:r w:rsidR="00AA393C">
        <w:t>La leva fiscale, ad esempio, deve essere utilizzata maggiormente a sostegno della formazione”</w:t>
      </w:r>
    </w:p>
    <w:p w:rsidR="0092432E" w:rsidRDefault="0092432E" w:rsidP="009507E4">
      <w:pPr>
        <w:spacing w:after="120"/>
        <w:ind w:left="1276"/>
        <w:jc w:val="both"/>
      </w:pPr>
      <w:proofErr w:type="spellStart"/>
      <w:r>
        <w:t>Calabrò</w:t>
      </w:r>
      <w:proofErr w:type="spellEnd"/>
      <w:r>
        <w:t xml:space="preserve"> ha anche </w:t>
      </w:r>
      <w:r w:rsidR="00AA393C">
        <w:t>sottolineato come il Trentino sia</w:t>
      </w:r>
      <w:r>
        <w:t xml:space="preserve"> </w:t>
      </w:r>
      <w:r w:rsidR="00AA393C">
        <w:t xml:space="preserve">un </w:t>
      </w:r>
      <w:r>
        <w:t>territorio fecondo dal punto di vista della cre</w:t>
      </w:r>
      <w:r w:rsidR="00AA393C">
        <w:t>scita sociale e imprenditoriale, m</w:t>
      </w:r>
      <w:r>
        <w:t>a</w:t>
      </w:r>
      <w:r w:rsidR="00E971B4">
        <w:t>,</w:t>
      </w:r>
      <w:r>
        <w:t xml:space="preserve"> come </w:t>
      </w:r>
      <w:r w:rsidR="00E971B4">
        <w:t xml:space="preserve">per </w:t>
      </w:r>
      <w:r>
        <w:t>il resto del Paese</w:t>
      </w:r>
      <w:r w:rsidR="00E971B4">
        <w:t>,</w:t>
      </w:r>
      <w:r>
        <w:t xml:space="preserve"> deve imparare a raccontare meglio le proprie </w:t>
      </w:r>
      <w:r w:rsidR="00E971B4">
        <w:t>aziende</w:t>
      </w:r>
      <w:r>
        <w:t xml:space="preserve">: “Esiste </w:t>
      </w:r>
      <w:r w:rsidR="00AA393C">
        <w:t>in Italia</w:t>
      </w:r>
      <w:r>
        <w:t xml:space="preserve"> – ha ricordato il giornalista – una </w:t>
      </w:r>
      <w:r w:rsidR="00AA393C">
        <w:t>atavica</w:t>
      </w:r>
      <w:r>
        <w:t xml:space="preserve"> avversione all’impresa come spazio dei conflitti, degli affari oscuri</w:t>
      </w:r>
      <w:r w:rsidR="00AA393C">
        <w:t xml:space="preserve"> e non come luogo dove si impara</w:t>
      </w:r>
      <w:r>
        <w:t xml:space="preserve"> e si crea valore. Noi ci meritiamo un racconto migliore delle nostre imprese. Lo stereotipo dell’imprenditore come “uomo del fare” deve dare spazio anche al</w:t>
      </w:r>
      <w:r w:rsidR="00AA393C">
        <w:t>l’idea dell’imprenditore come u</w:t>
      </w:r>
      <w:r>
        <w:t>omo che si sa raccontare. Siamo migliori di come ci raccontiamo</w:t>
      </w:r>
      <w:r w:rsidR="00AA393C">
        <w:t xml:space="preserve"> – ha concluso - e meritiamo di essere protagonisti</w:t>
      </w:r>
      <w:r>
        <w:t xml:space="preserve"> di </w:t>
      </w:r>
      <w:r w:rsidR="00AA393C">
        <w:t xml:space="preserve">una narrazione più efficace. La formazione, </w:t>
      </w:r>
      <w:r w:rsidR="00E971B4">
        <w:t>d’altra parte,</w:t>
      </w:r>
      <w:r w:rsidR="00AA393C">
        <w:t xml:space="preserve"> non è solo </w:t>
      </w:r>
      <w:r w:rsidR="00AA393C" w:rsidRPr="00AA393C">
        <w:rPr>
          <w:i/>
        </w:rPr>
        <w:t>fare</w:t>
      </w:r>
      <w:r w:rsidR="00AA393C">
        <w:t xml:space="preserve"> e </w:t>
      </w:r>
      <w:r w:rsidR="00AA393C" w:rsidRPr="00AA393C">
        <w:rPr>
          <w:i/>
        </w:rPr>
        <w:t>saper fare</w:t>
      </w:r>
      <w:r>
        <w:t xml:space="preserve">, ma anche </w:t>
      </w:r>
      <w:r w:rsidRPr="00AA393C">
        <w:rPr>
          <w:i/>
        </w:rPr>
        <w:t>far sapere</w:t>
      </w:r>
      <w:r>
        <w:t>”.</w:t>
      </w:r>
    </w:p>
    <w:p w:rsidR="00D56D36" w:rsidRDefault="0092432E" w:rsidP="00BF793F">
      <w:pPr>
        <w:spacing w:after="120"/>
        <w:ind w:left="1276"/>
        <w:jc w:val="both"/>
      </w:pPr>
      <w:r>
        <w:t xml:space="preserve">L’incontro </w:t>
      </w:r>
      <w:r w:rsidR="00AA393C">
        <w:t>è proseguito con una tavola rotonda che ha visto</w:t>
      </w:r>
      <w:r>
        <w:t xml:space="preserve"> la partecipazione </w:t>
      </w:r>
      <w:r w:rsidR="00AA393C">
        <w:t>dei</w:t>
      </w:r>
      <w:r>
        <w:t xml:space="preserve"> presidenti delle associa</w:t>
      </w:r>
      <w:r w:rsidR="00E971B4">
        <w:t>zioni di categoria trentine</w:t>
      </w:r>
      <w:r w:rsidR="00AA393C">
        <w:t>. “L</w:t>
      </w:r>
      <w:r>
        <w:t>a realtà – ha o</w:t>
      </w:r>
      <w:r w:rsidR="00AA393C">
        <w:t xml:space="preserve">sservato </w:t>
      </w:r>
      <w:r w:rsidR="00AA393C" w:rsidRPr="00AA393C">
        <w:rPr>
          <w:b/>
        </w:rPr>
        <w:t>Fausto M</w:t>
      </w:r>
      <w:r w:rsidRPr="00AA393C">
        <w:rPr>
          <w:b/>
        </w:rPr>
        <w:t>anza</w:t>
      </w:r>
      <w:r w:rsidR="00AA393C" w:rsidRPr="00AA393C">
        <w:rPr>
          <w:b/>
        </w:rPr>
        <w:t>na</w:t>
      </w:r>
      <w:r w:rsidR="00AA393C">
        <w:t xml:space="preserve"> </w:t>
      </w:r>
      <w:r>
        <w:t xml:space="preserve">– è costituita da fatti oggettivi che vanno affrontati </w:t>
      </w:r>
      <w:r w:rsidR="00E971B4">
        <w:t>non in una prospettiva ideologica, ma economica. Oggi la criticità è la carenza delle</w:t>
      </w:r>
      <w:r w:rsidR="00AA393C">
        <w:t xml:space="preserve"> </w:t>
      </w:r>
      <w:r>
        <w:t xml:space="preserve">risorse, mancano </w:t>
      </w:r>
      <w:r w:rsidR="00AA393C">
        <w:t xml:space="preserve">i </w:t>
      </w:r>
      <w:r>
        <w:t>lavoratori.</w:t>
      </w:r>
      <w:r w:rsidR="00AA393C">
        <w:t xml:space="preserve"> Quindi anche il tema dei migra</w:t>
      </w:r>
      <w:r>
        <w:t xml:space="preserve">nti va </w:t>
      </w:r>
      <w:r w:rsidR="00AA393C">
        <w:t>considerato</w:t>
      </w:r>
      <w:r>
        <w:t xml:space="preserve"> </w:t>
      </w:r>
      <w:r w:rsidR="00E971B4">
        <w:t>da questo punto di vista</w:t>
      </w:r>
      <w:r>
        <w:t xml:space="preserve"> e non esclusivamente in </w:t>
      </w:r>
      <w:r w:rsidR="00E971B4">
        <w:t xml:space="preserve">un’ottica </w:t>
      </w:r>
      <w:r w:rsidR="00AA393C">
        <w:t>di assistenzial</w:t>
      </w:r>
      <w:r>
        <w:t xml:space="preserve">ismo. </w:t>
      </w:r>
      <w:r w:rsidR="00AA393C">
        <w:t>No</w:t>
      </w:r>
      <w:r w:rsidR="000B524B">
        <w:t xml:space="preserve">n dobbiamo </w:t>
      </w:r>
      <w:r w:rsidR="00AA393C">
        <w:t>dimenticare che oggi alcune professionalità sono definite</w:t>
      </w:r>
      <w:r w:rsidR="000B524B">
        <w:t xml:space="preserve"> addirittura </w:t>
      </w:r>
      <w:r w:rsidR="00AA393C" w:rsidRPr="00AA393C">
        <w:rPr>
          <w:i/>
        </w:rPr>
        <w:t>introvabili</w:t>
      </w:r>
      <w:r w:rsidR="00AA393C">
        <w:t xml:space="preserve">”. </w:t>
      </w:r>
      <w:r w:rsidR="000B524B">
        <w:t xml:space="preserve">Manzana ha </w:t>
      </w:r>
      <w:r w:rsidR="00AA393C">
        <w:t>poi</w:t>
      </w:r>
      <w:r w:rsidR="000B524B">
        <w:t xml:space="preserve"> posto l’accento sull’importanza de</w:t>
      </w:r>
      <w:r w:rsidR="00AA393C">
        <w:t>lla componente femminile nel mond</w:t>
      </w:r>
      <w:r w:rsidR="000B524B">
        <w:t xml:space="preserve">o dell’impresa: “In questo ambito abbiamo </w:t>
      </w:r>
      <w:r w:rsidR="00AA393C">
        <w:t>ancora ampi margini per crescere, ma dobbiamo affi</w:t>
      </w:r>
      <w:r w:rsidR="000B524B">
        <w:t>a</w:t>
      </w:r>
      <w:r w:rsidR="00AA393C">
        <w:t>n</w:t>
      </w:r>
      <w:r w:rsidR="000B524B">
        <w:t>care l’accesso delle don</w:t>
      </w:r>
      <w:r w:rsidR="00AA393C">
        <w:t>n</w:t>
      </w:r>
      <w:r w:rsidR="000B524B">
        <w:t xml:space="preserve">e </w:t>
      </w:r>
      <w:r w:rsidR="00AA393C">
        <w:t>al lavoro con servizi adeguati di sosteg</w:t>
      </w:r>
      <w:r w:rsidR="000B524B">
        <w:t xml:space="preserve">no </w:t>
      </w:r>
      <w:r w:rsidR="00AA393C">
        <w:t>alla</w:t>
      </w:r>
      <w:r w:rsidR="000B524B">
        <w:t xml:space="preserve"> </w:t>
      </w:r>
      <w:r w:rsidR="00EE5B54">
        <w:t>conciliazione lavoro-</w:t>
      </w:r>
      <w:r w:rsidR="000B524B">
        <w:t>fa</w:t>
      </w:r>
      <w:r w:rsidR="00EE5B54">
        <w:t xml:space="preserve">miglia”. Il Presidente di Confindustria non ha trascurato il </w:t>
      </w:r>
      <w:r w:rsidR="00E971B4">
        <w:t>mondo</w:t>
      </w:r>
      <w:r w:rsidR="00EE5B54">
        <w:t xml:space="preserve"> della scuola</w:t>
      </w:r>
      <w:r w:rsidR="000B524B">
        <w:t xml:space="preserve"> </w:t>
      </w:r>
      <w:r w:rsidR="00EE5B54">
        <w:t>ipotizzando</w:t>
      </w:r>
      <w:r w:rsidR="000B524B">
        <w:t xml:space="preserve"> </w:t>
      </w:r>
      <w:r w:rsidR="00EE5B54">
        <w:t>percorsi pubblici</w:t>
      </w:r>
      <w:r w:rsidR="000B524B">
        <w:t xml:space="preserve"> con richiami </w:t>
      </w:r>
      <w:r w:rsidR="00EE5B54">
        <w:t xml:space="preserve">periodici </w:t>
      </w:r>
      <w:r w:rsidR="000B524B">
        <w:t>che possa</w:t>
      </w:r>
      <w:r w:rsidR="00EE5B54">
        <w:t>no</w:t>
      </w:r>
      <w:r w:rsidR="000B524B">
        <w:t xml:space="preserve"> accompagnare il lavoratore nel corso di tutta la sua carriera: “Con l’inverno demografico non possiamo permetterci il lusso di sostituire</w:t>
      </w:r>
      <w:r w:rsidR="00EE5B54">
        <w:t xml:space="preserve"> le risorse umane, dobbiamo valorizzare e </w:t>
      </w:r>
      <w:r w:rsidR="000B524B">
        <w:t>aggiornare quelle che abbiamo</w:t>
      </w:r>
      <w:r w:rsidR="00EE5B54">
        <w:t>”</w:t>
      </w:r>
      <w:r w:rsidR="000B524B">
        <w:t xml:space="preserve">. Gli ha fatto eco </w:t>
      </w:r>
      <w:r w:rsidR="000B524B" w:rsidRPr="00EE5B54">
        <w:rPr>
          <w:b/>
        </w:rPr>
        <w:t xml:space="preserve">Mauro </w:t>
      </w:r>
      <w:proofErr w:type="spellStart"/>
      <w:r w:rsidR="000B524B" w:rsidRPr="00EE5B54">
        <w:rPr>
          <w:b/>
        </w:rPr>
        <w:t>Paissan</w:t>
      </w:r>
      <w:proofErr w:type="spellEnd"/>
      <w:r w:rsidR="000B524B">
        <w:t xml:space="preserve"> ricordando che oggi nessuno sa quale lavoro </w:t>
      </w:r>
      <w:r w:rsidR="00EE5B54">
        <w:t xml:space="preserve">farà nel corso della propria </w:t>
      </w:r>
      <w:r w:rsidR="00927319">
        <w:t>esistenza</w:t>
      </w:r>
      <w:r w:rsidR="000B524B">
        <w:t>. “</w:t>
      </w:r>
      <w:r w:rsidR="00927319">
        <w:t xml:space="preserve">Per questo la </w:t>
      </w:r>
      <w:r w:rsidR="00927319">
        <w:lastRenderedPageBreak/>
        <w:t xml:space="preserve">scuola oggi deve fare di più. </w:t>
      </w:r>
      <w:r w:rsidR="000B524B">
        <w:t>I prog</w:t>
      </w:r>
      <w:r w:rsidR="00EE5B54">
        <w:t>rammi scolastici</w:t>
      </w:r>
      <w:r w:rsidR="000B524B">
        <w:t xml:space="preserve"> vengono</w:t>
      </w:r>
      <w:r w:rsidR="00EE5B54">
        <w:t xml:space="preserve"> aggiornati con troppa lentezza rispetto</w:t>
      </w:r>
      <w:r w:rsidR="000B524B">
        <w:t xml:space="preserve"> </w:t>
      </w:r>
      <w:r w:rsidR="00EE5B54">
        <w:t xml:space="preserve">al </w:t>
      </w:r>
      <w:r w:rsidR="000B524B">
        <w:t xml:space="preserve">cambiamento del presente. </w:t>
      </w:r>
      <w:r w:rsidR="00EE5B54">
        <w:t>Quelli</w:t>
      </w:r>
      <w:r w:rsidR="000B524B">
        <w:t xml:space="preserve"> di oggi sono stati definiti secondo modelli di un secolo </w:t>
      </w:r>
      <w:r w:rsidR="00EE5B54">
        <w:t>fa”.</w:t>
      </w:r>
      <w:r w:rsidR="000B524B">
        <w:t xml:space="preserve"> </w:t>
      </w:r>
      <w:proofErr w:type="spellStart"/>
      <w:r w:rsidR="000B524B">
        <w:t>Paissan</w:t>
      </w:r>
      <w:proofErr w:type="spellEnd"/>
      <w:r w:rsidR="000B524B">
        <w:t xml:space="preserve"> ha </w:t>
      </w:r>
      <w:r w:rsidR="00EE5B54">
        <w:t>anche richiamato la</w:t>
      </w:r>
      <w:r w:rsidR="000B524B">
        <w:t xml:space="preserve"> necessità delle imprese e del territorio di essere </w:t>
      </w:r>
      <w:r w:rsidR="00EE5B54">
        <w:t xml:space="preserve">più attrattivi: </w:t>
      </w:r>
      <w:r w:rsidR="000B524B">
        <w:t xml:space="preserve">”Un tempo </w:t>
      </w:r>
      <w:r w:rsidR="00EE5B54">
        <w:t xml:space="preserve">per trattenere le risorse umane </w:t>
      </w:r>
      <w:r w:rsidR="000B524B">
        <w:t>e</w:t>
      </w:r>
      <w:r w:rsidR="00EE5B54">
        <w:t>ra sufficiente mettersi d’accordo sul</w:t>
      </w:r>
      <w:r w:rsidR="000B524B">
        <w:t xml:space="preserve"> quantum economico, oggi non basta. I giovani </w:t>
      </w:r>
      <w:r w:rsidR="00EE5B54">
        <w:t>ha</w:t>
      </w:r>
      <w:r w:rsidR="000B524B">
        <w:t xml:space="preserve">nno richieste che investono </w:t>
      </w:r>
      <w:r w:rsidR="00EE5B54">
        <w:t>un intero</w:t>
      </w:r>
      <w:r w:rsidR="000B524B">
        <w:t xml:space="preserve"> progetto di vita, </w:t>
      </w:r>
      <w:r w:rsidR="00EE5B54">
        <w:t>il modo di lavorare, il contest</w:t>
      </w:r>
      <w:r w:rsidR="000B524B">
        <w:t>o in cui l’impresa è inserita. Bisogna costruire una p</w:t>
      </w:r>
      <w:r w:rsidR="00EE5B54">
        <w:t>iattaforma territoriale più attrattiva assieme a tutti coloro che hanno responsabilità operative, in cui la formaz</w:t>
      </w:r>
      <w:r w:rsidR="000B524B">
        <w:t>ione è uno degli elementi in</w:t>
      </w:r>
      <w:r w:rsidR="00EE5B54">
        <w:t xml:space="preserve"> </w:t>
      </w:r>
      <w:r w:rsidR="000B524B">
        <w:t>gioco”.</w:t>
      </w:r>
      <w:r w:rsidR="00EE5B54">
        <w:t xml:space="preserve"> </w:t>
      </w:r>
      <w:r w:rsidR="00EE5B54" w:rsidRPr="00EE5B54">
        <w:rPr>
          <w:b/>
        </w:rPr>
        <w:t xml:space="preserve">Gianluca </w:t>
      </w:r>
      <w:proofErr w:type="spellStart"/>
      <w:r w:rsidR="00EE5B54" w:rsidRPr="00EE5B54">
        <w:rPr>
          <w:b/>
        </w:rPr>
        <w:t>Barbacov</w:t>
      </w:r>
      <w:r w:rsidR="00D56D36" w:rsidRPr="00EE5B54">
        <w:rPr>
          <w:b/>
        </w:rPr>
        <w:t>i</w:t>
      </w:r>
      <w:proofErr w:type="spellEnd"/>
      <w:r w:rsidR="00D56D36">
        <w:t xml:space="preserve"> </w:t>
      </w:r>
      <w:r w:rsidR="00EE5B54">
        <w:t>ha esordito</w:t>
      </w:r>
      <w:r w:rsidR="00D56D36">
        <w:t xml:space="preserve"> </w:t>
      </w:r>
      <w:r w:rsidR="00EE5B54">
        <w:t>con alcune cifre relative al cambiamento del settore</w:t>
      </w:r>
      <w:r w:rsidR="00D56D36">
        <w:t xml:space="preserve"> agricolo trentino: </w:t>
      </w:r>
      <w:r w:rsidR="00EE5B54">
        <w:t>“</w:t>
      </w:r>
      <w:r w:rsidR="00D56D36">
        <w:t xml:space="preserve">Dal 2000 ad oggi abbiamo perso 1.300 imprese agricole, ma la superficie coltivata è aumentata del 7%. Ciò significa che le </w:t>
      </w:r>
      <w:r w:rsidR="00927319">
        <w:t>aziende</w:t>
      </w:r>
      <w:r w:rsidR="00EE5B54">
        <w:t xml:space="preserve"> sono diventate più grandi </w:t>
      </w:r>
      <w:r w:rsidR="00D56D36">
        <w:t xml:space="preserve">e </w:t>
      </w:r>
      <w:r w:rsidR="00EE5B54">
        <w:t xml:space="preserve">come tali </w:t>
      </w:r>
      <w:r w:rsidR="00D56D36">
        <w:t xml:space="preserve">hanno bisogno </w:t>
      </w:r>
      <w:r w:rsidR="00EE5B54">
        <w:t>di</w:t>
      </w:r>
      <w:r w:rsidR="00D56D36">
        <w:t xml:space="preserve"> più tecnologia.” Il Presidente di Coldiretti ha ricordato </w:t>
      </w:r>
      <w:r w:rsidR="00EE5B54">
        <w:t>come l’agricoltura trentina</w:t>
      </w:r>
      <w:r w:rsidR="00D56D36">
        <w:t xml:space="preserve"> goda di una situazione privilegiata </w:t>
      </w:r>
      <w:r w:rsidR="00EE5B54">
        <w:t xml:space="preserve">nel campo della formazione </w:t>
      </w:r>
      <w:r w:rsidR="00D56D36">
        <w:t>per la presenza di istitu</w:t>
      </w:r>
      <w:r w:rsidR="00EE5B54">
        <w:t>ti di ricerca di eccellenza come</w:t>
      </w:r>
      <w:r w:rsidR="00D56D36">
        <w:t xml:space="preserve"> </w:t>
      </w:r>
      <w:r w:rsidR="00EE5B54">
        <w:t xml:space="preserve">FEM, FBK e Università. </w:t>
      </w:r>
      <w:r w:rsidR="00EE5B54" w:rsidRPr="00EE5B54">
        <w:rPr>
          <w:b/>
        </w:rPr>
        <w:t xml:space="preserve">Roberto </w:t>
      </w:r>
      <w:proofErr w:type="spellStart"/>
      <w:r w:rsidR="00EE5B54" w:rsidRPr="00EE5B54">
        <w:rPr>
          <w:b/>
        </w:rPr>
        <w:t>S</w:t>
      </w:r>
      <w:r w:rsidR="00D56D36" w:rsidRPr="00EE5B54">
        <w:rPr>
          <w:b/>
        </w:rPr>
        <w:t>imoni</w:t>
      </w:r>
      <w:proofErr w:type="spellEnd"/>
      <w:r w:rsidR="00EE5B54">
        <w:rPr>
          <w:b/>
        </w:rPr>
        <w:t xml:space="preserve"> </w:t>
      </w:r>
      <w:r w:rsidR="00D56D36">
        <w:t xml:space="preserve">ha </w:t>
      </w:r>
      <w:r w:rsidR="00927319">
        <w:t>richiamato il ruolo</w:t>
      </w:r>
      <w:r w:rsidR="00D56D36">
        <w:t xml:space="preserve"> </w:t>
      </w:r>
      <w:r w:rsidR="00927319">
        <w:t>della</w:t>
      </w:r>
      <w:r w:rsidR="00D56D36">
        <w:t xml:space="preserve"> cooperazione </w:t>
      </w:r>
      <w:r w:rsidR="00EE5B54">
        <w:t xml:space="preserve">trentina </w:t>
      </w:r>
      <w:r w:rsidR="00927319">
        <w:t>nel campo della</w:t>
      </w:r>
      <w:r w:rsidR="00EE5B54">
        <w:t xml:space="preserve"> riqu</w:t>
      </w:r>
      <w:r w:rsidR="00D56D36">
        <w:t xml:space="preserve">alificazione dei lavoratori e </w:t>
      </w:r>
      <w:r w:rsidR="00927319">
        <w:t xml:space="preserve">del </w:t>
      </w:r>
      <w:r w:rsidR="00D56D36">
        <w:t>reim</w:t>
      </w:r>
      <w:r w:rsidR="00EE5B54">
        <w:t>piego di chi perde il lavoro. “L</w:t>
      </w:r>
      <w:r w:rsidR="00D56D36">
        <w:t xml:space="preserve">a formazione va intesa </w:t>
      </w:r>
      <w:r w:rsidR="00927319">
        <w:t xml:space="preserve">oggi </w:t>
      </w:r>
      <w:r w:rsidR="00D56D36">
        <w:t xml:space="preserve">come </w:t>
      </w:r>
      <w:proofErr w:type="spellStart"/>
      <w:r w:rsidR="00EE5B54">
        <w:t>lifelong</w:t>
      </w:r>
      <w:proofErr w:type="spellEnd"/>
      <w:r w:rsidR="00EE5B54">
        <w:t xml:space="preserve"> </w:t>
      </w:r>
      <w:proofErr w:type="spellStart"/>
      <w:r w:rsidR="00EE5B54">
        <w:t>learning</w:t>
      </w:r>
      <w:proofErr w:type="spellEnd"/>
      <w:r w:rsidR="00EE5B54">
        <w:t>, come un proce</w:t>
      </w:r>
      <w:r w:rsidR="00D56D36">
        <w:t>sso che dura tutta la vita</w:t>
      </w:r>
      <w:r w:rsidR="00EE5B54">
        <w:t>,</w:t>
      </w:r>
      <w:r w:rsidR="00D56D36">
        <w:t xml:space="preserve"> la cui gestione va</w:t>
      </w:r>
      <w:r w:rsidR="00EE5B54">
        <w:t xml:space="preserve"> condivisa fra il settore pubbl</w:t>
      </w:r>
      <w:r w:rsidR="00D56D36">
        <w:t xml:space="preserve">ico e quello privato. Le associazioni di categoria non possono abdicare </w:t>
      </w:r>
      <w:r w:rsidR="00EE5B54">
        <w:t>al</w:t>
      </w:r>
      <w:r w:rsidR="00D56D36">
        <w:t xml:space="preserve"> proprio ruolo</w:t>
      </w:r>
      <w:r w:rsidR="00EE5B54">
        <w:t>: devono farsi promotrici della formazione per non lasciare in</w:t>
      </w:r>
      <w:r w:rsidR="00D56D36">
        <w:t xml:space="preserve">dietro nessuno in un mondo in cui saremo sempre meno a lavorare e </w:t>
      </w:r>
      <w:r w:rsidR="00BF793F">
        <w:t xml:space="preserve">in cui </w:t>
      </w:r>
      <w:r w:rsidR="00D56D36">
        <w:t>ognuno dovrà essere più produttivo</w:t>
      </w:r>
      <w:r w:rsidR="00BF793F">
        <w:t>”</w:t>
      </w:r>
      <w:r w:rsidR="00D56D36">
        <w:t>.</w:t>
      </w:r>
      <w:r w:rsidR="00E971B4">
        <w:t xml:space="preserve"> </w:t>
      </w:r>
      <w:proofErr w:type="spellStart"/>
      <w:r w:rsidR="00E971B4">
        <w:t>Simoni</w:t>
      </w:r>
      <w:proofErr w:type="spellEnd"/>
      <w:r w:rsidR="00D56D36">
        <w:t xml:space="preserve"> ha </w:t>
      </w:r>
      <w:r w:rsidR="00BF793F">
        <w:t>sottolineato</w:t>
      </w:r>
      <w:r w:rsidR="00D56D36">
        <w:t xml:space="preserve"> </w:t>
      </w:r>
      <w:r w:rsidR="00927319">
        <w:t xml:space="preserve">anche </w:t>
      </w:r>
      <w:r w:rsidR="00BF793F">
        <w:t>come</w:t>
      </w:r>
      <w:r w:rsidR="00D56D36">
        <w:t xml:space="preserve"> l’aggiornamento delle competenze </w:t>
      </w:r>
      <w:r w:rsidR="00BF793F">
        <w:t>debba essere trasversale: vale per la scuola, l’impresa, la pol</w:t>
      </w:r>
      <w:r w:rsidR="00D56D36">
        <w:t>itica e la pub</w:t>
      </w:r>
      <w:r w:rsidR="00BF793F">
        <w:t>blica amministrazione: “La part</w:t>
      </w:r>
      <w:r w:rsidR="00D56D36">
        <w:t>ita  futura per un territorio piccolo come il nostro si giocherà sul terreno  de</w:t>
      </w:r>
      <w:r w:rsidR="00BF793F">
        <w:t xml:space="preserve">lle </w:t>
      </w:r>
      <w:r w:rsidR="00D56D36">
        <w:t>nuove competenze</w:t>
      </w:r>
      <w:r w:rsidR="00BF793F">
        <w:t xml:space="preserve"> per tutti i soggetti economici</w:t>
      </w:r>
      <w:r w:rsidR="00D56D36">
        <w:t xml:space="preserve">. L’intelligenza artificiale non ci creerà il problema della riduzione dei posti di lavoro, ma </w:t>
      </w:r>
      <w:r w:rsidR="00927319">
        <w:t xml:space="preserve">quello </w:t>
      </w:r>
      <w:r w:rsidR="00D56D36">
        <w:t xml:space="preserve">della necessità di rispondere tempestivamente </w:t>
      </w:r>
      <w:r w:rsidR="00BF793F">
        <w:t xml:space="preserve">a cambiamenti sempre più veloci. Per farlo abbiamo lo strumento </w:t>
      </w:r>
      <w:r w:rsidR="00D56D36">
        <w:t>dell’aggiorna</w:t>
      </w:r>
      <w:r w:rsidR="00BF793F">
        <w:t>mento delle competenze</w:t>
      </w:r>
      <w:r w:rsidR="00D56D36">
        <w:t xml:space="preserve">. </w:t>
      </w:r>
      <w:r w:rsidR="00BF793F">
        <w:t>La sfida si disputerà su</w:t>
      </w:r>
      <w:r w:rsidR="00D56D36">
        <w:t xml:space="preserve"> quanto velocemen</w:t>
      </w:r>
      <w:r w:rsidR="00BF793F">
        <w:t>te saprem</w:t>
      </w:r>
      <w:r w:rsidR="00D56D36">
        <w:t>o aggiorn</w:t>
      </w:r>
      <w:r w:rsidR="00BF793F">
        <w:t>are le nostre risorse e inserir</w:t>
      </w:r>
      <w:r w:rsidR="00D56D36">
        <w:t>le effic</w:t>
      </w:r>
      <w:r w:rsidR="00BF793F">
        <w:t>acemente nei processi produttivi. Da questo punto di vista la nostra Autonomia ci</w:t>
      </w:r>
      <w:r w:rsidR="00D56D36">
        <w:t xml:space="preserve"> permette di essere nuovamente, come altre</w:t>
      </w:r>
      <w:r w:rsidR="00BF793F">
        <w:t xml:space="preserve"> volte nella nostra storia, un laborato</w:t>
      </w:r>
      <w:r w:rsidR="00D56D36">
        <w:t xml:space="preserve">rio d’innovazione”. </w:t>
      </w:r>
    </w:p>
    <w:p w:rsidR="0047125B" w:rsidRDefault="00BF793F" w:rsidP="009507E4">
      <w:pPr>
        <w:spacing w:after="120"/>
        <w:ind w:left="1276"/>
        <w:jc w:val="both"/>
      </w:pPr>
      <w:r>
        <w:t xml:space="preserve">L’incontro è stato moderato da Chiara </w:t>
      </w:r>
      <w:proofErr w:type="spellStart"/>
      <w:r>
        <w:t>Zomer</w:t>
      </w:r>
      <w:proofErr w:type="spellEnd"/>
      <w:r>
        <w:t>, giornalista de l’Adige</w:t>
      </w:r>
      <w:r w:rsidR="00EA0CD5">
        <w:t xml:space="preserve">. E’ stato introdotto dal saluto del Segretario generale della CCIAA, </w:t>
      </w:r>
      <w:bookmarkStart w:id="0" w:name="_GoBack"/>
      <w:bookmarkEnd w:id="0"/>
      <w:r w:rsidR="00EA0CD5">
        <w:t xml:space="preserve">Alberto Olivo e del direttore di Accademia d’Impresa, Bruno </w:t>
      </w:r>
      <w:proofErr w:type="spellStart"/>
      <w:r w:rsidR="00EA0CD5">
        <w:t>Degasperi</w:t>
      </w:r>
      <w:proofErr w:type="spellEnd"/>
      <w:r w:rsidR="00EA0CD5">
        <w:t>.</w:t>
      </w:r>
    </w:p>
    <w:p w:rsidR="0047125B" w:rsidRDefault="0047125B" w:rsidP="00D56D36">
      <w:pPr>
        <w:spacing w:after="120"/>
        <w:jc w:val="both"/>
      </w:pPr>
    </w:p>
    <w:p w:rsidR="00B87E5D" w:rsidRDefault="00B07AAD" w:rsidP="009507E4">
      <w:pPr>
        <w:spacing w:after="120"/>
        <w:ind w:left="1276"/>
        <w:jc w:val="both"/>
      </w:pPr>
      <w:r>
        <w:lastRenderedPageBreak/>
        <w:t xml:space="preserve">Il 18 </w:t>
      </w:r>
      <w:r w:rsidR="00160967">
        <w:t xml:space="preserve">aprile </w:t>
      </w:r>
      <w:r w:rsidR="00B87E5D">
        <w:t xml:space="preserve">alle ore </w:t>
      </w:r>
      <w:r>
        <w:t xml:space="preserve">17.00 nell’ultimo appuntamento della rassegna </w:t>
      </w:r>
      <w:proofErr w:type="spellStart"/>
      <w:r>
        <w:t>CamLab</w:t>
      </w:r>
      <w:proofErr w:type="spellEnd"/>
      <w:r>
        <w:t xml:space="preserve"> 2024 il dibattito verterà sul tema della staffetta generazionale nell’appuntamento</w:t>
      </w:r>
      <w:r w:rsidR="00B87E5D">
        <w:t xml:space="preserve"> dal titolo: </w:t>
      </w:r>
      <w:r w:rsidRPr="00B07AAD">
        <w:rPr>
          <w:b/>
        </w:rPr>
        <w:t>"Il cambio di guardia nelle imprese: convi</w:t>
      </w:r>
      <w:r>
        <w:rPr>
          <w:b/>
        </w:rPr>
        <w:t>venza e passaggio generazionale</w:t>
      </w:r>
      <w:r w:rsidR="00B87E5D" w:rsidRPr="00B87E5D">
        <w:rPr>
          <w:b/>
        </w:rPr>
        <w:t>"</w:t>
      </w:r>
      <w:r w:rsidR="00B87E5D">
        <w:t xml:space="preserve">. </w:t>
      </w:r>
      <w:r w:rsidRPr="00B07AAD">
        <w:t xml:space="preserve">Franco </w:t>
      </w:r>
      <w:proofErr w:type="spellStart"/>
      <w:r w:rsidRPr="00B07AAD">
        <w:t>Cesaro</w:t>
      </w:r>
      <w:proofErr w:type="spellEnd"/>
      <w:r w:rsidRPr="00B07AAD">
        <w:t>, consulente aziendale e docente alla Statale di Milano</w:t>
      </w:r>
      <w:r>
        <w:rPr>
          <w:b/>
        </w:rPr>
        <w:t xml:space="preserve"> </w:t>
      </w:r>
      <w:r w:rsidR="00B87E5D">
        <w:t xml:space="preserve">si confronterà con </w:t>
      </w:r>
      <w:r w:rsidRPr="00B07AAD">
        <w:t>Andrea Basso</w:t>
      </w:r>
      <w:r w:rsidR="00B87E5D" w:rsidRPr="00B07AAD">
        <w:t xml:space="preserve">, presidente </w:t>
      </w:r>
      <w:r w:rsidRPr="00B07AAD">
        <w:t>ANCE</w:t>
      </w:r>
      <w:r w:rsidR="000F723C" w:rsidRPr="00B07AAD">
        <w:t>,</w:t>
      </w:r>
      <w:r w:rsidR="00B87E5D" w:rsidRPr="00B07AAD">
        <w:t xml:space="preserve"> </w:t>
      </w:r>
      <w:r w:rsidRPr="00B07AAD">
        <w:t>Claudio Filippi</w:t>
      </w:r>
      <w:r w:rsidR="00B87E5D" w:rsidRPr="00B07AAD">
        <w:t xml:space="preserve">, </w:t>
      </w:r>
      <w:r w:rsidRPr="00B07AAD">
        <w:t>esponente dell’Associazione artigiani del Trentino</w:t>
      </w:r>
      <w:r w:rsidR="002F626F" w:rsidRPr="00B07AAD">
        <w:t>,</w:t>
      </w:r>
      <w:r w:rsidR="00B87E5D" w:rsidRPr="00B07AAD">
        <w:t xml:space="preserve"> </w:t>
      </w:r>
      <w:r w:rsidRPr="00B07AAD">
        <w:t>Giulia Fontana</w:t>
      </w:r>
      <w:r w:rsidR="00B87E5D" w:rsidRPr="00B07AAD">
        <w:t xml:space="preserve">, </w:t>
      </w:r>
      <w:r w:rsidRPr="00B07AAD">
        <w:t>in rappresentanza di CIA-Agricoltori italiani Trentino</w:t>
      </w:r>
      <w:r w:rsidR="002F626F" w:rsidRPr="00B07AAD">
        <w:t xml:space="preserve"> e</w:t>
      </w:r>
      <w:r w:rsidR="00B87E5D" w:rsidRPr="00B07AAD">
        <w:t xml:space="preserve"> </w:t>
      </w:r>
      <w:r w:rsidRPr="00B07AAD">
        <w:t>Gianmarco Palmieri</w:t>
      </w:r>
      <w:r w:rsidR="00B87E5D" w:rsidRPr="00B07AAD">
        <w:t xml:space="preserve">, </w:t>
      </w:r>
      <w:r>
        <w:t>esponente di Confcommercio-Trentino</w:t>
      </w:r>
      <w:r w:rsidR="009507E4">
        <w:t>.</w:t>
      </w:r>
    </w:p>
    <w:p w:rsidR="00097B53" w:rsidRDefault="00C733D7" w:rsidP="00097B53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 xml:space="preserve"> </w:t>
      </w:r>
      <w:r w:rsidR="00097B53">
        <w:rPr>
          <w:rFonts w:cs="Helvetica"/>
        </w:rPr>
        <w:t>(PM)</w:t>
      </w:r>
    </w:p>
    <w:p w:rsidR="00BF793F" w:rsidRDefault="009F1AC5" w:rsidP="004F3A31">
      <w:pPr>
        <w:ind w:left="1276"/>
      </w:pPr>
      <w:r>
        <w:rPr>
          <w:rFonts w:cs="Helvetica"/>
        </w:rPr>
        <w:t>Servizio video: Agenzia giornalistica Opinione (tel. 3478324756)</w:t>
      </w:r>
      <w:r w:rsidR="00704040">
        <w:rPr>
          <w:rFonts w:cs="Helvetica"/>
        </w:rPr>
        <w:br/>
        <w:t>Video:</w:t>
      </w:r>
      <w:r w:rsidR="00BF793F" w:rsidRPr="00BF793F">
        <w:t xml:space="preserve"> </w:t>
      </w:r>
      <w:hyperlink r:id="rId8" w:tgtFrame="_blank" w:history="1">
        <w:r w:rsidR="00BF793F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https://www.filemail.com/d/bqojizxrboodrgu</w:t>
        </w:r>
      </w:hyperlink>
    </w:p>
    <w:p w:rsidR="005A5DA9" w:rsidRDefault="009F1AC5" w:rsidP="004F3A31">
      <w:pPr>
        <w:ind w:left="1276"/>
        <w:rPr>
          <w:rFonts w:cs="Helvetica"/>
        </w:rPr>
      </w:pPr>
      <w:r>
        <w:rPr>
          <w:rFonts w:cs="Helvetica"/>
        </w:rPr>
        <w:br/>
        <w:t xml:space="preserve">Servizio fotografico: Daniele </w:t>
      </w:r>
      <w:proofErr w:type="spellStart"/>
      <w:r>
        <w:rPr>
          <w:rFonts w:cs="Helvetica"/>
        </w:rPr>
        <w:t>Mosna</w:t>
      </w:r>
      <w:proofErr w:type="spellEnd"/>
      <w:r>
        <w:rPr>
          <w:rFonts w:cs="Helvetica"/>
        </w:rPr>
        <w:t xml:space="preserve"> (tel. 3402661267)</w:t>
      </w:r>
      <w:r w:rsidR="00BF793F">
        <w:rPr>
          <w:rFonts w:cs="Helvetica"/>
        </w:rPr>
        <w:t xml:space="preserve">:foto: </w:t>
      </w:r>
      <w:hyperlink r:id="rId9" w:tgtFrame="_blank" w:history="1">
        <w:r w:rsidR="00BF793F">
          <w:rPr>
            <w:rStyle w:val="Collegamentoipertestuale"/>
            <w:rFonts w:ascii="Segoe UI" w:hAnsi="Segoe UI" w:cs="Segoe UI"/>
            <w:color w:val="5268FF"/>
            <w:sz w:val="21"/>
            <w:szCs w:val="21"/>
            <w:shd w:val="clear" w:color="auto" w:fill="FFFFFF"/>
          </w:rPr>
          <w:t>https://wetransfer.com/downloads/a126384f18b13bca286a8ab7a9224d0920240411140831/819c560eed2e08d38e9606d7cc208e3d20240411141002/c4b78c</w:t>
        </w:r>
      </w:hyperlink>
      <w:r w:rsidR="00704040">
        <w:rPr>
          <w:rFonts w:cs="Helvetica"/>
        </w:rPr>
        <w:br/>
      </w:r>
    </w:p>
    <w:p w:rsidR="00C22FAA" w:rsidRDefault="00C22FAA" w:rsidP="00097B53">
      <w:pPr>
        <w:ind w:left="1276"/>
        <w:jc w:val="center"/>
        <w:rPr>
          <w:rFonts w:cs="Helvetica"/>
        </w:rPr>
      </w:pPr>
    </w:p>
    <w:p w:rsidR="002F15E4" w:rsidRDefault="002F15E4" w:rsidP="00097B53">
      <w:pPr>
        <w:ind w:left="1276"/>
        <w:jc w:val="center"/>
        <w:rPr>
          <w:rFonts w:cs="Helvetica"/>
        </w:rPr>
      </w:pPr>
    </w:p>
    <w:p w:rsidR="002F15E4" w:rsidRPr="00C23525" w:rsidRDefault="002F15E4" w:rsidP="00B07AAD">
      <w:pPr>
        <w:ind w:left="1276"/>
        <w:rPr>
          <w:rFonts w:cs="Helvetica"/>
        </w:rPr>
      </w:pPr>
    </w:p>
    <w:sectPr w:rsidR="002F15E4" w:rsidRPr="00C23525" w:rsidSect="00D5352B">
      <w:footerReference w:type="default" r:id="rId10"/>
      <w:headerReference w:type="first" r:id="rId11"/>
      <w:footerReference w:type="first" r:id="rId12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B4" w:rsidRDefault="00E971B4">
      <w:r>
        <w:separator/>
      </w:r>
    </w:p>
  </w:endnote>
  <w:endnote w:type="continuationSeparator" w:id="0">
    <w:p w:rsidR="00E971B4" w:rsidRDefault="00E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B4" w:rsidRPr="007C29A7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971B4" w:rsidRPr="003F1A52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E971B4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971B4" w:rsidRPr="003F1A52" w:rsidRDefault="00E971B4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E971B4" w:rsidRDefault="00E971B4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E971B4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E971B4" w:rsidRPr="003F1A52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B4" w:rsidRPr="007C29A7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971B4" w:rsidRPr="003F1A52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E971B4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971B4" w:rsidRPr="003F1A52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E971B4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E971B4" w:rsidRDefault="00E971B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E971B4" w:rsidRPr="003F1A52" w:rsidRDefault="00E971B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B4" w:rsidRDefault="00E971B4">
      <w:r>
        <w:separator/>
      </w:r>
    </w:p>
  </w:footnote>
  <w:footnote w:type="continuationSeparator" w:id="0">
    <w:p w:rsidR="00E971B4" w:rsidRDefault="00E9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B4" w:rsidRDefault="00E971B4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1B4" w:rsidRDefault="00E971B4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2237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A792D"/>
    <w:rsid w:val="000B40E9"/>
    <w:rsid w:val="000B524B"/>
    <w:rsid w:val="000C045B"/>
    <w:rsid w:val="000C6289"/>
    <w:rsid w:val="000C62B5"/>
    <w:rsid w:val="000C7BD4"/>
    <w:rsid w:val="000E3A0F"/>
    <w:rsid w:val="000E58E6"/>
    <w:rsid w:val="000F723C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7050"/>
    <w:rsid w:val="001E24CB"/>
    <w:rsid w:val="001E6273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5E4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81E"/>
    <w:rsid w:val="003276BB"/>
    <w:rsid w:val="00327AD2"/>
    <w:rsid w:val="00331B77"/>
    <w:rsid w:val="00334456"/>
    <w:rsid w:val="0033526B"/>
    <w:rsid w:val="0033614D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5015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78F8"/>
    <w:rsid w:val="0046069E"/>
    <w:rsid w:val="0047125B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0F80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2243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11EE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B4"/>
    <w:rsid w:val="006F55E1"/>
    <w:rsid w:val="0070057F"/>
    <w:rsid w:val="007009C2"/>
    <w:rsid w:val="00704040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6E31"/>
    <w:rsid w:val="0073791C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32E"/>
    <w:rsid w:val="009247FD"/>
    <w:rsid w:val="00927319"/>
    <w:rsid w:val="009308F0"/>
    <w:rsid w:val="00937C88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1AC5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393C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07AA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2850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2E76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BF793F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574BD"/>
    <w:rsid w:val="00C639A9"/>
    <w:rsid w:val="00C63D97"/>
    <w:rsid w:val="00C65382"/>
    <w:rsid w:val="00C66621"/>
    <w:rsid w:val="00C70D20"/>
    <w:rsid w:val="00C71C76"/>
    <w:rsid w:val="00C733D7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6045"/>
    <w:rsid w:val="00CD62E8"/>
    <w:rsid w:val="00CE369E"/>
    <w:rsid w:val="00CE4EE3"/>
    <w:rsid w:val="00CE5A9A"/>
    <w:rsid w:val="00CF070B"/>
    <w:rsid w:val="00CF33F3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56D36"/>
    <w:rsid w:val="00D61B13"/>
    <w:rsid w:val="00D62AD2"/>
    <w:rsid w:val="00D6311F"/>
    <w:rsid w:val="00D63472"/>
    <w:rsid w:val="00D63849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6E26"/>
    <w:rsid w:val="00E826A6"/>
    <w:rsid w:val="00E877EE"/>
    <w:rsid w:val="00E87CAA"/>
    <w:rsid w:val="00E921B2"/>
    <w:rsid w:val="00E9450B"/>
    <w:rsid w:val="00E95494"/>
    <w:rsid w:val="00E971B4"/>
    <w:rsid w:val="00EA0614"/>
    <w:rsid w:val="00EA0CD5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5B54"/>
    <w:rsid w:val="00EE6351"/>
    <w:rsid w:val="00EE758A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6083"/>
    <w:rsid w:val="00F402A6"/>
    <w:rsid w:val="00F41278"/>
    <w:rsid w:val="00F4178A"/>
    <w:rsid w:val="00F42644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7DB09BA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email.com/d/bqojizxrboodr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downloads/a126384f18b13bca286a8ab7a9224d0920240411140831/819c560eed2e08d38e9606d7cc208e3d20240411141002/c4b78c?trk=TRN_TDL_01&amp;utm_campaign=TRN_TDL_01&amp;utm_medium=email&amp;utm_source=sendgri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6EF9-1990-43B2-A368-2907C552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1274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9199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20</cp:revision>
  <cp:lastPrinted>2018-06-19T09:49:00Z</cp:lastPrinted>
  <dcterms:created xsi:type="dcterms:W3CDTF">2024-03-15T12:41:00Z</dcterms:created>
  <dcterms:modified xsi:type="dcterms:W3CDTF">2024-04-11T15:49:00Z</dcterms:modified>
</cp:coreProperties>
</file>