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D1" w:rsidRDefault="007A42D1" w:rsidP="00A94279">
      <w:pPr>
        <w:ind w:left="1276"/>
        <w:jc w:val="center"/>
        <w:rPr>
          <w:rFonts w:ascii="Amazing Grotesk" w:hAnsi="Amazing Grotesk"/>
          <w:b/>
        </w:rPr>
      </w:pPr>
    </w:p>
    <w:p w:rsidR="00A94279" w:rsidRPr="00165C72" w:rsidRDefault="00A94279" w:rsidP="00165C72">
      <w:pPr>
        <w:ind w:left="1276"/>
        <w:jc w:val="center"/>
        <w:rPr>
          <w:rFonts w:ascii="Amazing Grotesk" w:hAnsi="Amazing Grotesk"/>
          <w:b/>
        </w:rPr>
      </w:pPr>
      <w:r w:rsidRPr="00A94279">
        <w:rPr>
          <w:rFonts w:ascii="Amazing Grotesk" w:hAnsi="Amazing Grotesk"/>
          <w:b/>
        </w:rPr>
        <w:t>Palazzo Roccabruna</w:t>
      </w:r>
    </w:p>
    <w:p w:rsidR="008F11EB" w:rsidRDefault="008F11EB" w:rsidP="003F1A52">
      <w:pPr>
        <w:ind w:left="1276"/>
        <w:rPr>
          <w:rFonts w:ascii="Amazing Grotesk" w:hAnsi="Amazing Grotesk"/>
          <w:b/>
          <w:color w:val="B11914"/>
          <w:sz w:val="24"/>
          <w:szCs w:val="24"/>
        </w:rPr>
      </w:pPr>
    </w:p>
    <w:p w:rsidR="00451B64" w:rsidRDefault="00451B64" w:rsidP="003F1A52">
      <w:pPr>
        <w:ind w:left="1276"/>
        <w:rPr>
          <w:rFonts w:ascii="Amazing Grotesk" w:hAnsi="Amazing Grotesk"/>
          <w:b/>
          <w:color w:val="B11914"/>
          <w:sz w:val="24"/>
          <w:szCs w:val="24"/>
        </w:rPr>
      </w:pPr>
    </w:p>
    <w:p w:rsidR="003F1A52" w:rsidRPr="0064416C" w:rsidRDefault="00CD6045" w:rsidP="003F1A52">
      <w:pPr>
        <w:ind w:left="1276"/>
        <w:rPr>
          <w:b/>
          <w:sz w:val="24"/>
          <w:szCs w:val="24"/>
        </w:rPr>
      </w:pPr>
      <w:r w:rsidRPr="0064416C">
        <w:rPr>
          <w:rFonts w:ascii="Amazing Grotesk" w:hAnsi="Amazing Grotesk"/>
          <w:b/>
          <w:color w:val="B11914"/>
          <w:sz w:val="24"/>
          <w:szCs w:val="24"/>
        </w:rPr>
        <w:t>COMUNICATO STAMPA</w:t>
      </w:r>
    </w:p>
    <w:p w:rsidR="003F1A52" w:rsidRDefault="003F1A52" w:rsidP="003F1A52">
      <w:pPr>
        <w:ind w:left="1276"/>
        <w:rPr>
          <w:b/>
          <w:sz w:val="24"/>
          <w:szCs w:val="24"/>
        </w:rPr>
      </w:pPr>
    </w:p>
    <w:p w:rsidR="00463135" w:rsidRPr="00087C4A" w:rsidRDefault="00463135" w:rsidP="003F1A52">
      <w:pPr>
        <w:ind w:left="1276"/>
        <w:rPr>
          <w:b/>
          <w:sz w:val="20"/>
          <w:szCs w:val="20"/>
        </w:rPr>
      </w:pPr>
    </w:p>
    <w:p w:rsidR="003F1A52" w:rsidRPr="00087C4A" w:rsidRDefault="009E5EBE" w:rsidP="007A42D1">
      <w:pPr>
        <w:spacing w:after="120"/>
        <w:ind w:left="1276"/>
        <w:rPr>
          <w:sz w:val="20"/>
          <w:szCs w:val="20"/>
        </w:rPr>
      </w:pPr>
      <w:r>
        <w:rPr>
          <w:sz w:val="20"/>
          <w:szCs w:val="20"/>
        </w:rPr>
        <w:t>IL TRENTO FILM FESTIVAL A PALAZZO ROCCABRUNA</w:t>
      </w:r>
    </w:p>
    <w:p w:rsidR="00ED1068" w:rsidRPr="00B73DB3" w:rsidRDefault="00C82337" w:rsidP="007A42D1">
      <w:pPr>
        <w:spacing w:after="12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LA PRUDENZA IN MONTAGNA: I RIFUGI SENTINELLE DELLE ATTIVITA’ IN MONTAGNA</w:t>
      </w:r>
    </w:p>
    <w:p w:rsidR="003A2D63" w:rsidRPr="00296E29" w:rsidRDefault="00A90066" w:rsidP="003A2D63">
      <w:pPr>
        <w:ind w:left="1276"/>
        <w:rPr>
          <w:b/>
          <w:sz w:val="20"/>
          <w:szCs w:val="20"/>
        </w:rPr>
      </w:pPr>
      <w:r>
        <w:rPr>
          <w:sz w:val="20"/>
          <w:szCs w:val="20"/>
        </w:rPr>
        <w:t>A</w:t>
      </w:r>
      <w:r w:rsidRPr="00A90066">
        <w:rPr>
          <w:sz w:val="20"/>
          <w:szCs w:val="20"/>
        </w:rPr>
        <w:t>ccademia d'impresa ha organizzato questo pomeriggio un seminario sull'educazione alla prudenz</w:t>
      </w:r>
      <w:r>
        <w:rPr>
          <w:sz w:val="20"/>
          <w:szCs w:val="20"/>
        </w:rPr>
        <w:t>a dei turisti come prevenzione de</w:t>
      </w:r>
      <w:r w:rsidRPr="00A90066">
        <w:rPr>
          <w:sz w:val="20"/>
          <w:szCs w:val="20"/>
        </w:rPr>
        <w:t>gli incidenti in montagna</w:t>
      </w:r>
      <w:r w:rsidR="003A2D63">
        <w:rPr>
          <w:b/>
          <w:sz w:val="20"/>
          <w:szCs w:val="20"/>
        </w:rPr>
        <w:t>.</w:t>
      </w:r>
    </w:p>
    <w:p w:rsidR="00ED1068" w:rsidRPr="00296E29" w:rsidRDefault="00ED1068" w:rsidP="00ED1068">
      <w:pPr>
        <w:ind w:left="1276"/>
        <w:rPr>
          <w:b/>
        </w:rPr>
      </w:pPr>
    </w:p>
    <w:p w:rsidR="00777ECC" w:rsidRDefault="00777ECC" w:rsidP="00ED1068">
      <w:pPr>
        <w:ind w:left="1276"/>
      </w:pPr>
    </w:p>
    <w:p w:rsidR="00126BBB" w:rsidRDefault="00F14E98" w:rsidP="00F14E98">
      <w:pPr>
        <w:ind w:left="1276"/>
        <w:jc w:val="both"/>
      </w:pPr>
      <w:r>
        <w:t>“</w:t>
      </w:r>
      <w:r w:rsidRPr="00F14E98">
        <w:t>Alla base del progetto</w:t>
      </w:r>
      <w:r>
        <w:t xml:space="preserve"> </w:t>
      </w:r>
      <w:r w:rsidR="00CB79D8">
        <w:rPr>
          <w:i/>
        </w:rPr>
        <w:t xml:space="preserve">“Prudenza in montagna” </w:t>
      </w:r>
      <w:r w:rsidRPr="00F14E98">
        <w:t>vi è un approccio differente al principale pro</w:t>
      </w:r>
      <w:r w:rsidR="00CB79D8">
        <w:t xml:space="preserve">blema </w:t>
      </w:r>
      <w:r w:rsidR="006D7C00">
        <w:t>del turismo sulle</w:t>
      </w:r>
      <w:r w:rsidR="00CB79D8">
        <w:t xml:space="preserve"> nostre vette</w:t>
      </w:r>
      <w:r w:rsidRPr="00F14E98">
        <w:t>, ovvero la consapevolezza del rischio. Si parte infatti dal concetto di prudenza e non da quello di sicurezza, perché parlare in montagna di rischio zero è oggettivamente impossibile, anche per gli stessi professionisti. Parlare di prudenza, invece, significa creare una cultura dell’attenzione, incentrata proprio sulla conoscenza dell’ambiente e sulle modalità con le quali affrontarlo in maniera consapevole</w:t>
      </w:r>
      <w:r>
        <w:t xml:space="preserve">”. Le parole di </w:t>
      </w:r>
      <w:r w:rsidRPr="00CB79D8">
        <w:rPr>
          <w:b/>
        </w:rPr>
        <w:t>Chiara De Pol</w:t>
      </w:r>
      <w:r>
        <w:t>, vice responsabile della comunicazione di Trentino Marketing</w:t>
      </w:r>
      <w:r w:rsidR="00CB79D8">
        <w:t>,</w:t>
      </w:r>
      <w:r>
        <w:t xml:space="preserve"> riassumono efficacemente il senso dell’incontro che Accademia d’I</w:t>
      </w:r>
      <w:r w:rsidR="00FB208B">
        <w:t>mpresa, azienda speciale della C</w:t>
      </w:r>
      <w:r>
        <w:t xml:space="preserve">amera di Commercio di Trento ha organizzato questo pomeriggio alle 17.00 a Palazzo Roccabruna nell’ambito delle iniziative del Trento Film Festival. </w:t>
      </w:r>
      <w:r w:rsidR="00CB79D8">
        <w:t>Il seminario</w:t>
      </w:r>
      <w:r>
        <w:t xml:space="preserve">, dal titolo </w:t>
      </w:r>
      <w:r w:rsidRPr="00F14E98">
        <w:rPr>
          <w:b/>
        </w:rPr>
        <w:t>“La prudenza in montagna: i rifugi sentinelle dell’attività in montagna”,</w:t>
      </w:r>
      <w:r>
        <w:t xml:space="preserve"> moderato dal giornalista RAI </w:t>
      </w:r>
      <w:r w:rsidRPr="00CB79D8">
        <w:rPr>
          <w:b/>
        </w:rPr>
        <w:t>Andrea Selva</w:t>
      </w:r>
      <w:r w:rsidR="006D7C00">
        <w:rPr>
          <w:b/>
        </w:rPr>
        <w:t xml:space="preserve">- </w:t>
      </w:r>
      <w:r>
        <w:t xml:space="preserve"> che ha presentato alcuni frammenti di un inedito video reportage sulla dinamica del cro</w:t>
      </w:r>
      <w:r w:rsidR="00126BBB">
        <w:t xml:space="preserve">llo </w:t>
      </w:r>
      <w:r w:rsidR="00CB79D8">
        <w:t>del seracco</w:t>
      </w:r>
      <w:r w:rsidR="00126BBB">
        <w:t xml:space="preserve"> della </w:t>
      </w:r>
      <w:r w:rsidR="006D7C00">
        <w:t>Marmolada -</w:t>
      </w:r>
      <w:r>
        <w:t xml:space="preserve"> ha fatto perno sul progetto "Prudenza in Montagna", </w:t>
      </w:r>
      <w:r w:rsidR="00CB79D8">
        <w:t>un’iniziativa di</w:t>
      </w:r>
      <w:r>
        <w:t xml:space="preserve"> Trentino Marketing </w:t>
      </w:r>
      <w:r w:rsidR="006D7C00">
        <w:t xml:space="preserve">nata </w:t>
      </w:r>
      <w:r w:rsidR="00CB79D8">
        <w:t xml:space="preserve">per promuovere un approccio più responsabile alla </w:t>
      </w:r>
      <w:r w:rsidR="006D7C00">
        <w:t>fruizione della montagna e che vede</w:t>
      </w:r>
      <w:r w:rsidR="00CB79D8">
        <w:t xml:space="preserve"> </w:t>
      </w:r>
      <w:r w:rsidR="006D7C00">
        <w:t>la</w:t>
      </w:r>
      <w:r w:rsidR="00CB79D8">
        <w:t xml:space="preserve"> collaborazione </w:t>
      </w:r>
      <w:r w:rsidR="006D7C00">
        <w:t>di</w:t>
      </w:r>
      <w:r>
        <w:t xml:space="preserve"> SAT (Società Alpinisti Tridentini), Associazione Rifugi del Trentino, Collegio delle Guide Alpine Trentino, Soccorso Alpino Trentino, Fondazione Dolomiti Unesco, Collegio Provinciale Maestri di Sci del Trentino, Guardia di Finanza, Carabinieri e Polizia di Stato.</w:t>
      </w:r>
    </w:p>
    <w:p w:rsidR="00126BBB" w:rsidRDefault="00126BBB" w:rsidP="00F14E98">
      <w:pPr>
        <w:ind w:left="1276"/>
        <w:jc w:val="both"/>
      </w:pPr>
    </w:p>
    <w:p w:rsidR="00126BBB" w:rsidRDefault="00126BBB" w:rsidP="00F14E98">
      <w:pPr>
        <w:ind w:left="1276"/>
        <w:jc w:val="both"/>
      </w:pPr>
    </w:p>
    <w:p w:rsidR="00126BBB" w:rsidRDefault="00126BBB" w:rsidP="00F14E98">
      <w:pPr>
        <w:ind w:left="1276"/>
        <w:jc w:val="both"/>
      </w:pPr>
    </w:p>
    <w:p w:rsidR="00126BBB" w:rsidRDefault="00126BBB" w:rsidP="00F14E98">
      <w:pPr>
        <w:ind w:left="1276"/>
        <w:jc w:val="both"/>
      </w:pPr>
    </w:p>
    <w:p w:rsidR="00126BBB" w:rsidRDefault="00126BBB" w:rsidP="00F14E98">
      <w:pPr>
        <w:ind w:left="1276"/>
        <w:jc w:val="both"/>
      </w:pPr>
    </w:p>
    <w:p w:rsidR="00126BBB" w:rsidRDefault="00126BBB" w:rsidP="00F14E98">
      <w:pPr>
        <w:ind w:left="1276"/>
        <w:jc w:val="both"/>
      </w:pPr>
      <w:r>
        <w:lastRenderedPageBreak/>
        <w:t xml:space="preserve">“Oggi c’è </w:t>
      </w:r>
      <w:r w:rsidRPr="00126BBB">
        <w:t xml:space="preserve">una maggiore richiesta della montagna come meta per una vacanza, </w:t>
      </w:r>
      <w:r>
        <w:t>sostenuta</w:t>
      </w:r>
      <w:r w:rsidRPr="00126BBB">
        <w:t xml:space="preserve"> dalla ricerca di spazi aperti in cui mu</w:t>
      </w:r>
      <w:r>
        <w:t xml:space="preserve">oversi a contatto con la natura – ha dichiarato </w:t>
      </w:r>
      <w:r w:rsidRPr="00CB79D8">
        <w:rPr>
          <w:b/>
        </w:rPr>
        <w:t>Roberta Silva</w:t>
      </w:r>
      <w:r w:rsidR="00CB79D8">
        <w:t>, presidente dell’A</w:t>
      </w:r>
      <w:r>
        <w:t>ssociazione gestori dei rifugi trentini -</w:t>
      </w:r>
      <w:r w:rsidRPr="00126BBB">
        <w:t xml:space="preserve"> La conseguenza è un proliferare di attività, per lo più soft, spesso praticate senza una reale percezione del contesto. Tra le più ricorrenti, le camminate verso i rifugi, diventati di fatto </w:t>
      </w:r>
      <w:r>
        <w:t xml:space="preserve">una meta. </w:t>
      </w:r>
      <w:r w:rsidR="00CB79D8">
        <w:t>Proprio per questo l’A</w:t>
      </w:r>
      <w:r>
        <w:t xml:space="preserve">ssociazione ha sentito l’esigenza di attrezzarsi anche sul tema </w:t>
      </w:r>
      <w:r w:rsidR="00CB79D8">
        <w:t xml:space="preserve">del soccorso. </w:t>
      </w:r>
      <w:proofErr w:type="gramStart"/>
      <w:r>
        <w:t>E’</w:t>
      </w:r>
      <w:proofErr w:type="gramEnd"/>
      <w:r>
        <w:t xml:space="preserve"> nato così un accordo che iscrive i rifugi trentini nell’organico de</w:t>
      </w:r>
      <w:r w:rsidR="00CB79D8">
        <w:t>l Soccorso alpino e speleologico t</w:t>
      </w:r>
      <w:r>
        <w:t xml:space="preserve">rentino </w:t>
      </w:r>
      <w:r w:rsidR="006D7C00">
        <w:t>che tramite un’adeguata formazione</w:t>
      </w:r>
      <w:r>
        <w:t xml:space="preserve"> </w:t>
      </w:r>
      <w:r w:rsidR="00CB79D8">
        <w:t xml:space="preserve">trasforma i rifugi in </w:t>
      </w:r>
      <w:r>
        <w:t xml:space="preserve">un </w:t>
      </w:r>
      <w:r w:rsidR="00CB79D8">
        <w:t>supporto</w:t>
      </w:r>
      <w:r>
        <w:t xml:space="preserve"> per i soccorritori non solo </w:t>
      </w:r>
      <w:r w:rsidR="00CB79D8">
        <w:t>attraverso un’azione di monitoraggio della</w:t>
      </w:r>
      <w:r>
        <w:t xml:space="preserve"> montagna, ma </w:t>
      </w:r>
      <w:r w:rsidR="00CB79D8">
        <w:t xml:space="preserve">anche </w:t>
      </w:r>
      <w:r>
        <w:t xml:space="preserve">agevolando </w:t>
      </w:r>
      <w:r w:rsidR="006D7C00">
        <w:t>gli interventi</w:t>
      </w:r>
      <w:r w:rsidR="00CB79D8">
        <w:t xml:space="preserve">, ad esempio, </w:t>
      </w:r>
      <w:r>
        <w:t xml:space="preserve">ospitando </w:t>
      </w:r>
      <w:r w:rsidR="006D7C00">
        <w:t>certe tipologie di</w:t>
      </w:r>
      <w:r>
        <w:t xml:space="preserve"> at</w:t>
      </w:r>
      <w:r w:rsidR="006D7C00">
        <w:t>trezzature</w:t>
      </w:r>
      <w:r>
        <w:t xml:space="preserve">”. </w:t>
      </w:r>
      <w:r w:rsidRPr="00CB79D8">
        <w:rPr>
          <w:b/>
        </w:rPr>
        <w:t>Mario Fiorentini</w:t>
      </w:r>
      <w:r w:rsidR="00FB208B">
        <w:t>, presidente dell’A</w:t>
      </w:r>
      <w:r>
        <w:t xml:space="preserve">ssociazione rifugi del Veneto e </w:t>
      </w:r>
      <w:r w:rsidRPr="00CB79D8">
        <w:rPr>
          <w:b/>
        </w:rPr>
        <w:t xml:space="preserve">Mara </w:t>
      </w:r>
      <w:proofErr w:type="spellStart"/>
      <w:r w:rsidRPr="00CB79D8">
        <w:rPr>
          <w:b/>
        </w:rPr>
        <w:t>Nemela</w:t>
      </w:r>
      <w:proofErr w:type="spellEnd"/>
      <w:r w:rsidR="00CB79D8">
        <w:t>,</w:t>
      </w:r>
      <w:r>
        <w:t xml:space="preserve"> direttrice della Fondazione Dolomiti Unesco hanno insistito sulla necessità di adottare linguaggi comuni per educare </w:t>
      </w:r>
      <w:r w:rsidR="00CB79D8">
        <w:t>i turisti</w:t>
      </w:r>
      <w:r>
        <w:t xml:space="preserve">, perché in montagna </w:t>
      </w:r>
      <w:r w:rsidR="00CB79D8">
        <w:t>si perde</w:t>
      </w:r>
      <w:r>
        <w:t xml:space="preserve"> la percezione dei confini amministrativi e non </w:t>
      </w:r>
      <w:r w:rsidR="009E5EBE">
        <w:t>è concepibile che la comunicazione possa essere contraddittoria</w:t>
      </w:r>
      <w:r w:rsidR="00CB79D8">
        <w:t xml:space="preserve"> tra territori</w:t>
      </w:r>
      <w:r w:rsidR="006D7C00">
        <w:t xml:space="preserve"> contigui</w:t>
      </w:r>
      <w:r w:rsidR="009E5EBE">
        <w:t xml:space="preserve">. </w:t>
      </w:r>
    </w:p>
    <w:p w:rsidR="00126BBB" w:rsidRDefault="009E5EBE" w:rsidP="00F14E98">
      <w:pPr>
        <w:ind w:left="1276"/>
        <w:jc w:val="both"/>
      </w:pPr>
      <w:r w:rsidRPr="00CB79D8">
        <w:rPr>
          <w:b/>
        </w:rPr>
        <w:t xml:space="preserve">Walter </w:t>
      </w:r>
      <w:proofErr w:type="spellStart"/>
      <w:r w:rsidRPr="00CB79D8">
        <w:rPr>
          <w:b/>
        </w:rPr>
        <w:t>Cainelli</w:t>
      </w:r>
      <w:proofErr w:type="spellEnd"/>
      <w:r w:rsidR="00CB79D8">
        <w:t>, presidente del S</w:t>
      </w:r>
      <w:r>
        <w:t xml:space="preserve">occorso alpino e speleologico trentino ha </w:t>
      </w:r>
      <w:r w:rsidR="006D7C00">
        <w:t>richiamato l’attenzione sul</w:t>
      </w:r>
      <w:r w:rsidR="00CB79D8">
        <w:t xml:space="preserve"> numero co</w:t>
      </w:r>
      <w:r w:rsidR="006D7C00">
        <w:t>nsistente di interventi,</w:t>
      </w:r>
      <w:r w:rsidR="00CB79D8">
        <w:t xml:space="preserve"> circa</w:t>
      </w:r>
      <w:r>
        <w:t xml:space="preserve"> 1.400 l’anno</w:t>
      </w:r>
      <w:r w:rsidR="00CB79D8">
        <w:t xml:space="preserve">, sottolineando come stiano aumentando significativamente </w:t>
      </w:r>
      <w:r w:rsidR="00FB208B">
        <w:t>quelli</w:t>
      </w:r>
      <w:bookmarkStart w:id="0" w:name="_GoBack"/>
      <w:bookmarkEnd w:id="0"/>
      <w:r w:rsidR="00FB208B">
        <w:t xml:space="preserve"> che coinvolgono </w:t>
      </w:r>
      <w:proofErr w:type="gramStart"/>
      <w:r w:rsidR="00FB208B">
        <w:t>i</w:t>
      </w:r>
      <w:r w:rsidR="00CB79D8">
        <w:t xml:space="preserve"> mountain</w:t>
      </w:r>
      <w:proofErr w:type="gramEnd"/>
      <w:r w:rsidR="00CB79D8">
        <w:t xml:space="preserve"> bikers, </w:t>
      </w:r>
      <w:r w:rsidR="006D7C00">
        <w:t>oltre il 15% del totale</w:t>
      </w:r>
      <w:r>
        <w:t xml:space="preserve">. “Il turista pretende sicurezza, ma l’assenza di pericolo non c’è </w:t>
      </w:r>
      <w:r w:rsidR="000E72EC">
        <w:t>neppure</w:t>
      </w:r>
      <w:r>
        <w:t xml:space="preserve"> quando ci sono le guide alpine. Pagare una guida alpina – ha </w:t>
      </w:r>
      <w:r w:rsidR="000E72EC">
        <w:t>ammonito</w:t>
      </w:r>
      <w:r>
        <w:t xml:space="preserve"> </w:t>
      </w:r>
      <w:r w:rsidRPr="000E72EC">
        <w:rPr>
          <w:b/>
        </w:rPr>
        <w:t>Gianni Canale</w:t>
      </w:r>
      <w:r>
        <w:t xml:space="preserve">, rappresentante del Collegio delle guide alpine-maestri di alpinismo della Provincia di Trento – non significa sottoscrivere una polizza assicurativa. Ecco perché il rapporto </w:t>
      </w:r>
      <w:r w:rsidR="00105E28">
        <w:t>con il</w:t>
      </w:r>
      <w:r w:rsidR="000E72EC">
        <w:t xml:space="preserve"> cliente </w:t>
      </w:r>
      <w:r>
        <w:t xml:space="preserve">oggi </w:t>
      </w:r>
      <w:r w:rsidR="000E72EC">
        <w:t xml:space="preserve">è </w:t>
      </w:r>
      <w:r>
        <w:t xml:space="preserve">sempre più orientato </w:t>
      </w:r>
      <w:r w:rsidR="00105E28">
        <w:t xml:space="preserve">verso la formazione, l’informazione e l’educazione. Il turista deve diventare un soggetto </w:t>
      </w:r>
      <w:r>
        <w:t>responsabile dell’attività in montagna</w:t>
      </w:r>
      <w:r w:rsidR="000E72EC">
        <w:t>”</w:t>
      </w:r>
      <w:r>
        <w:t>.</w:t>
      </w:r>
    </w:p>
    <w:p w:rsidR="009E5EBE" w:rsidRDefault="009E5EBE" w:rsidP="00F14E98">
      <w:pPr>
        <w:ind w:left="1276"/>
        <w:jc w:val="both"/>
      </w:pPr>
      <w:r>
        <w:t>L’incontro è stato intro</w:t>
      </w:r>
      <w:r w:rsidR="000E72EC">
        <w:t xml:space="preserve">dotto dal saluto di </w:t>
      </w:r>
      <w:r w:rsidR="000E72EC" w:rsidRPr="000E72EC">
        <w:rPr>
          <w:b/>
        </w:rPr>
        <w:t>Bruno Degas</w:t>
      </w:r>
      <w:r w:rsidRPr="000E72EC">
        <w:rPr>
          <w:b/>
        </w:rPr>
        <w:t>peri</w:t>
      </w:r>
      <w:r>
        <w:t>, direttore di Accademia d’Impresa</w:t>
      </w:r>
      <w:r w:rsidR="00105E28">
        <w:t>, azienda speciale della CCIAA di Trento,</w:t>
      </w:r>
      <w:r>
        <w:t xml:space="preserve"> </w:t>
      </w:r>
      <w:r w:rsidR="000E72EC">
        <w:t>da anni impegnata</w:t>
      </w:r>
      <w:r>
        <w:t xml:space="preserve"> </w:t>
      </w:r>
      <w:r w:rsidR="000E72EC">
        <w:t>nella</w:t>
      </w:r>
      <w:r>
        <w:t xml:space="preserve"> formazione dei </w:t>
      </w:r>
      <w:proofErr w:type="spellStart"/>
      <w:r>
        <w:t>rifugist</w:t>
      </w:r>
      <w:r w:rsidR="000E72EC">
        <w:t>i</w:t>
      </w:r>
      <w:proofErr w:type="spellEnd"/>
      <w:r w:rsidR="000E72EC">
        <w:t xml:space="preserve"> trentini</w:t>
      </w:r>
      <w:r>
        <w:t xml:space="preserve"> come ambasciatori del territorio e della cultura </w:t>
      </w:r>
      <w:r w:rsidR="00105E28">
        <w:t>di</w:t>
      </w:r>
      <w:r>
        <w:t xml:space="preserve"> montagna.</w:t>
      </w:r>
    </w:p>
    <w:p w:rsidR="00126BBB" w:rsidRDefault="00126BBB" w:rsidP="00F14E98">
      <w:pPr>
        <w:ind w:left="1276"/>
        <w:jc w:val="both"/>
      </w:pPr>
    </w:p>
    <w:p w:rsidR="003A2D63" w:rsidRDefault="009E5EBE" w:rsidP="009E5EBE">
      <w:pPr>
        <w:ind w:left="1276"/>
        <w:jc w:val="both"/>
        <w:rPr>
          <w:b/>
        </w:rPr>
      </w:pPr>
      <w:r>
        <w:t>In allegato alcune immagini dell’incontro.</w:t>
      </w:r>
    </w:p>
    <w:p w:rsidR="00107949" w:rsidRDefault="00107949" w:rsidP="00513AE4">
      <w:pPr>
        <w:ind w:left="1276"/>
        <w:jc w:val="both"/>
        <w:rPr>
          <w:b/>
        </w:rPr>
      </w:pPr>
    </w:p>
    <w:p w:rsidR="00107949" w:rsidRDefault="00107949" w:rsidP="00513AE4">
      <w:pPr>
        <w:ind w:left="1276"/>
        <w:jc w:val="both"/>
        <w:rPr>
          <w:b/>
        </w:rPr>
      </w:pPr>
    </w:p>
    <w:p w:rsidR="00107949" w:rsidRPr="00107949" w:rsidRDefault="00107949" w:rsidP="00513AE4">
      <w:pPr>
        <w:ind w:left="1276"/>
        <w:jc w:val="both"/>
      </w:pPr>
      <w:r w:rsidRPr="00107949">
        <w:t xml:space="preserve">Trento, </w:t>
      </w:r>
      <w:r w:rsidR="009E5EBE">
        <w:t>2 maggio</w:t>
      </w:r>
      <w:r w:rsidRPr="00107949">
        <w:t xml:space="preserve"> 2023</w:t>
      </w:r>
    </w:p>
    <w:p w:rsidR="00165C72" w:rsidRPr="00ED1068" w:rsidRDefault="000E72EC" w:rsidP="00667BCB">
      <w:pPr>
        <w:ind w:left="1276"/>
        <w:jc w:val="right"/>
      </w:pPr>
      <w:r>
        <w:t>PM</w:t>
      </w:r>
    </w:p>
    <w:sectPr w:rsidR="00165C72" w:rsidRPr="00ED1068" w:rsidSect="00644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7" w:right="1304" w:bottom="2269" w:left="1304" w:header="567" w:footer="7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00" w:rsidRDefault="006D7C00">
      <w:r>
        <w:separator/>
      </w:r>
    </w:p>
  </w:endnote>
  <w:endnote w:type="continuationSeparator" w:id="0">
    <w:p w:rsidR="006D7C00" w:rsidRDefault="006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00" w:rsidRDefault="006D7C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00" w:rsidRPr="007C29A7" w:rsidRDefault="006D7C00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D7C00" w:rsidRPr="003F1A52" w:rsidRDefault="006D7C00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Paolo Milani</w:t>
    </w:r>
  </w:p>
  <w:p w:rsidR="006D7C00" w:rsidRPr="003F1A52" w:rsidRDefault="006D7C00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D7C00" w:rsidRPr="003F1A52" w:rsidRDefault="006D7C00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 xml:space="preserve">Palazzo Roccabruna - </w:t>
    </w: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D7C00" w:rsidRPr="003F1A52" w:rsidRDefault="006D7C00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</w:t>
    </w:r>
    <w:r>
      <w:rPr>
        <w:rFonts w:ascii="Amazing Grotesk" w:hAnsi="Amazing Grotesk"/>
        <w:color w:val="9D1914"/>
        <w:sz w:val="14"/>
        <w:szCs w:val="14"/>
      </w:rPr>
      <w:t>335 7426952</w:t>
    </w:r>
    <w:r w:rsidRPr="003F1A52">
      <w:rPr>
        <w:rFonts w:ascii="Amazing Grotesk" w:hAnsi="Amazing Grotesk"/>
        <w:color w:val="9D1914"/>
        <w:sz w:val="14"/>
        <w:szCs w:val="14"/>
      </w:rPr>
      <w:t xml:space="preserve"> </w:t>
    </w:r>
  </w:p>
  <w:p w:rsidR="006D7C00" w:rsidRPr="003F1A52" w:rsidRDefault="006D7C00" w:rsidP="00CF1A7A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www.palazzoroccabruna.it</w:t>
    </w:r>
  </w:p>
  <w:p w:rsidR="006D7C00" w:rsidRPr="00CF1A7A" w:rsidRDefault="006D7C00" w:rsidP="00CF1A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00" w:rsidRPr="007C29A7" w:rsidRDefault="006D7C0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6D7C00" w:rsidRPr="003F1A52" w:rsidRDefault="006D7C0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Paolo Milani</w:t>
    </w:r>
  </w:p>
  <w:p w:rsidR="006D7C00" w:rsidRPr="003F1A52" w:rsidRDefault="006D7C0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6D7C00" w:rsidRPr="003F1A52" w:rsidRDefault="006D7C0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6D7C00" w:rsidRPr="003F1A52" w:rsidRDefault="006D7C0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</w:t>
    </w:r>
    <w:r>
      <w:rPr>
        <w:rFonts w:ascii="Amazing Grotesk" w:hAnsi="Amazing Grotesk"/>
        <w:color w:val="9D1914"/>
        <w:sz w:val="14"/>
        <w:szCs w:val="14"/>
      </w:rPr>
      <w:t>335 7426952</w:t>
    </w:r>
    <w:r w:rsidRPr="003F1A52">
      <w:rPr>
        <w:rFonts w:ascii="Amazing Grotesk" w:hAnsi="Amazing Grotesk"/>
        <w:color w:val="9D1914"/>
        <w:sz w:val="14"/>
        <w:szCs w:val="14"/>
      </w:rPr>
      <w:t xml:space="preserve"> </w:t>
    </w:r>
  </w:p>
  <w:p w:rsidR="006D7C00" w:rsidRPr="003F1A52" w:rsidRDefault="006D7C00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www.palazzoroccabruna.it</w:t>
    </w:r>
  </w:p>
  <w:p w:rsidR="006D7C00" w:rsidRPr="003F1A52" w:rsidRDefault="006D7C00" w:rsidP="003F1A52">
    <w:pPr>
      <w:pStyle w:val="Pidipagina"/>
      <w:tabs>
        <w:tab w:val="clear" w:pos="4819"/>
        <w:tab w:val="clear" w:pos="9638"/>
        <w:tab w:val="left" w:pos="1418"/>
        <w:tab w:val="left" w:pos="6870"/>
      </w:tabs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00" w:rsidRDefault="006D7C00">
      <w:r>
        <w:separator/>
      </w:r>
    </w:p>
  </w:footnote>
  <w:footnote w:type="continuationSeparator" w:id="0">
    <w:p w:rsidR="006D7C00" w:rsidRDefault="006D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00" w:rsidRDefault="006D7C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00" w:rsidRDefault="006D7C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00" w:rsidRDefault="006D7C00" w:rsidP="00C82337">
    <w:pPr>
      <w:pStyle w:val="Intestazione"/>
      <w:tabs>
        <w:tab w:val="clear" w:pos="4819"/>
        <w:tab w:val="clear" w:pos="9638"/>
        <w:tab w:val="left" w:pos="577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2162810</wp:posOffset>
          </wp:positionH>
          <wp:positionV relativeFrom="paragraph">
            <wp:posOffset>59055</wp:posOffset>
          </wp:positionV>
          <wp:extent cx="1390650" cy="812097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1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3791585</wp:posOffset>
          </wp:positionH>
          <wp:positionV relativeFrom="paragraph">
            <wp:posOffset>192405</wp:posOffset>
          </wp:positionV>
          <wp:extent cx="2257425" cy="600075"/>
          <wp:effectExtent l="0" t="0" r="952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EF5159" wp14:editId="6110C3AF">
          <wp:extent cx="1713626" cy="962025"/>
          <wp:effectExtent l="0" t="0" r="1270" b="0"/>
          <wp:docPr id="1" name="Immagine 1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6D7C00" w:rsidRDefault="006D7C00" w:rsidP="008F46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25707"/>
    <w:rsid w:val="000269CA"/>
    <w:rsid w:val="00031F75"/>
    <w:rsid w:val="00037F6E"/>
    <w:rsid w:val="00040F2B"/>
    <w:rsid w:val="00047BA2"/>
    <w:rsid w:val="00056257"/>
    <w:rsid w:val="00061539"/>
    <w:rsid w:val="00062F27"/>
    <w:rsid w:val="000704C5"/>
    <w:rsid w:val="00070E99"/>
    <w:rsid w:val="00074F6B"/>
    <w:rsid w:val="0007529F"/>
    <w:rsid w:val="00083AA9"/>
    <w:rsid w:val="00084CC0"/>
    <w:rsid w:val="00087C4A"/>
    <w:rsid w:val="00093CAD"/>
    <w:rsid w:val="000A03C0"/>
    <w:rsid w:val="000A19DB"/>
    <w:rsid w:val="000C045B"/>
    <w:rsid w:val="000C6289"/>
    <w:rsid w:val="000C62B5"/>
    <w:rsid w:val="000C7679"/>
    <w:rsid w:val="000C7BD4"/>
    <w:rsid w:val="000D3BDF"/>
    <w:rsid w:val="000E58E6"/>
    <w:rsid w:val="000E72EC"/>
    <w:rsid w:val="000F7A8F"/>
    <w:rsid w:val="00102F75"/>
    <w:rsid w:val="00105E28"/>
    <w:rsid w:val="00107949"/>
    <w:rsid w:val="001105D3"/>
    <w:rsid w:val="0012213D"/>
    <w:rsid w:val="0012470A"/>
    <w:rsid w:val="00125816"/>
    <w:rsid w:val="00126BBB"/>
    <w:rsid w:val="0013007A"/>
    <w:rsid w:val="00130283"/>
    <w:rsid w:val="001540FF"/>
    <w:rsid w:val="00165C72"/>
    <w:rsid w:val="001726F7"/>
    <w:rsid w:val="00174309"/>
    <w:rsid w:val="00176E40"/>
    <w:rsid w:val="00180E1E"/>
    <w:rsid w:val="00185207"/>
    <w:rsid w:val="00197332"/>
    <w:rsid w:val="001B3A78"/>
    <w:rsid w:val="001C3091"/>
    <w:rsid w:val="001C63B4"/>
    <w:rsid w:val="001D0321"/>
    <w:rsid w:val="001D43E8"/>
    <w:rsid w:val="001F2DDC"/>
    <w:rsid w:val="001F3C55"/>
    <w:rsid w:val="001F5146"/>
    <w:rsid w:val="001F6307"/>
    <w:rsid w:val="00202DCD"/>
    <w:rsid w:val="002071DB"/>
    <w:rsid w:val="002158D7"/>
    <w:rsid w:val="002261F5"/>
    <w:rsid w:val="00226A40"/>
    <w:rsid w:val="00227243"/>
    <w:rsid w:val="00230EB5"/>
    <w:rsid w:val="002313A7"/>
    <w:rsid w:val="00234E4E"/>
    <w:rsid w:val="00241EA4"/>
    <w:rsid w:val="00243031"/>
    <w:rsid w:val="00243791"/>
    <w:rsid w:val="00243B10"/>
    <w:rsid w:val="00260696"/>
    <w:rsid w:val="00262BF5"/>
    <w:rsid w:val="0026345A"/>
    <w:rsid w:val="002864E3"/>
    <w:rsid w:val="002941BD"/>
    <w:rsid w:val="00296E29"/>
    <w:rsid w:val="002A5322"/>
    <w:rsid w:val="002A78BF"/>
    <w:rsid w:val="002B087B"/>
    <w:rsid w:val="002B2059"/>
    <w:rsid w:val="002B2B2A"/>
    <w:rsid w:val="002B47B9"/>
    <w:rsid w:val="002B7819"/>
    <w:rsid w:val="002C2A3E"/>
    <w:rsid w:val="002D07EC"/>
    <w:rsid w:val="002D127A"/>
    <w:rsid w:val="002D1B86"/>
    <w:rsid w:val="002D2A68"/>
    <w:rsid w:val="002D3782"/>
    <w:rsid w:val="002D655C"/>
    <w:rsid w:val="002D68D9"/>
    <w:rsid w:val="002E20AD"/>
    <w:rsid w:val="002E7A80"/>
    <w:rsid w:val="002F1B92"/>
    <w:rsid w:val="003039DE"/>
    <w:rsid w:val="003228AE"/>
    <w:rsid w:val="00324685"/>
    <w:rsid w:val="00324D13"/>
    <w:rsid w:val="0032681E"/>
    <w:rsid w:val="0033526B"/>
    <w:rsid w:val="00336C91"/>
    <w:rsid w:val="00343315"/>
    <w:rsid w:val="00344EA8"/>
    <w:rsid w:val="00347B46"/>
    <w:rsid w:val="00350754"/>
    <w:rsid w:val="00351708"/>
    <w:rsid w:val="00355587"/>
    <w:rsid w:val="0037134B"/>
    <w:rsid w:val="00372FA8"/>
    <w:rsid w:val="00373DAC"/>
    <w:rsid w:val="003769FB"/>
    <w:rsid w:val="003A1192"/>
    <w:rsid w:val="003A2D63"/>
    <w:rsid w:val="003A3BE2"/>
    <w:rsid w:val="003B05AA"/>
    <w:rsid w:val="003B1DE1"/>
    <w:rsid w:val="003C24A0"/>
    <w:rsid w:val="003C2802"/>
    <w:rsid w:val="003C2D4A"/>
    <w:rsid w:val="003D086B"/>
    <w:rsid w:val="003D6094"/>
    <w:rsid w:val="003E4717"/>
    <w:rsid w:val="003F19BF"/>
    <w:rsid w:val="003F1A52"/>
    <w:rsid w:val="00402E8F"/>
    <w:rsid w:val="00405705"/>
    <w:rsid w:val="0041106F"/>
    <w:rsid w:val="0041443C"/>
    <w:rsid w:val="00417E81"/>
    <w:rsid w:val="004254A4"/>
    <w:rsid w:val="00426156"/>
    <w:rsid w:val="00427A25"/>
    <w:rsid w:val="00430007"/>
    <w:rsid w:val="00430A45"/>
    <w:rsid w:val="00430AD9"/>
    <w:rsid w:val="00434A23"/>
    <w:rsid w:val="00437921"/>
    <w:rsid w:val="00451B64"/>
    <w:rsid w:val="00455D46"/>
    <w:rsid w:val="00463135"/>
    <w:rsid w:val="00477EA5"/>
    <w:rsid w:val="00477F6C"/>
    <w:rsid w:val="00481525"/>
    <w:rsid w:val="00487BBC"/>
    <w:rsid w:val="00490227"/>
    <w:rsid w:val="00493748"/>
    <w:rsid w:val="004B1730"/>
    <w:rsid w:val="004B760B"/>
    <w:rsid w:val="004C3F85"/>
    <w:rsid w:val="004C7A18"/>
    <w:rsid w:val="004D1CC9"/>
    <w:rsid w:val="004D3175"/>
    <w:rsid w:val="004E034B"/>
    <w:rsid w:val="004E2F72"/>
    <w:rsid w:val="004F1E76"/>
    <w:rsid w:val="004F5039"/>
    <w:rsid w:val="004F6EE2"/>
    <w:rsid w:val="00505E25"/>
    <w:rsid w:val="0051003E"/>
    <w:rsid w:val="0051112E"/>
    <w:rsid w:val="005122C8"/>
    <w:rsid w:val="00513AE4"/>
    <w:rsid w:val="00514CCD"/>
    <w:rsid w:val="005310BB"/>
    <w:rsid w:val="00537D2B"/>
    <w:rsid w:val="005405C2"/>
    <w:rsid w:val="00541CAE"/>
    <w:rsid w:val="00545166"/>
    <w:rsid w:val="00546474"/>
    <w:rsid w:val="00547F9B"/>
    <w:rsid w:val="005511DE"/>
    <w:rsid w:val="00551450"/>
    <w:rsid w:val="00557B06"/>
    <w:rsid w:val="00562400"/>
    <w:rsid w:val="00564D59"/>
    <w:rsid w:val="00573EF4"/>
    <w:rsid w:val="005742C6"/>
    <w:rsid w:val="0057527E"/>
    <w:rsid w:val="005756AD"/>
    <w:rsid w:val="0058318A"/>
    <w:rsid w:val="005836C7"/>
    <w:rsid w:val="00584A30"/>
    <w:rsid w:val="00584F75"/>
    <w:rsid w:val="00585190"/>
    <w:rsid w:val="00593CA2"/>
    <w:rsid w:val="00597EFC"/>
    <w:rsid w:val="005A0D10"/>
    <w:rsid w:val="005A4610"/>
    <w:rsid w:val="005B352D"/>
    <w:rsid w:val="005D12E0"/>
    <w:rsid w:val="005D38FC"/>
    <w:rsid w:val="005E5888"/>
    <w:rsid w:val="005E5E60"/>
    <w:rsid w:val="005F5A03"/>
    <w:rsid w:val="005F6F74"/>
    <w:rsid w:val="005F7777"/>
    <w:rsid w:val="0060394B"/>
    <w:rsid w:val="00604DEF"/>
    <w:rsid w:val="00611D55"/>
    <w:rsid w:val="00623CE0"/>
    <w:rsid w:val="006241FF"/>
    <w:rsid w:val="00634532"/>
    <w:rsid w:val="006425AC"/>
    <w:rsid w:val="0064416C"/>
    <w:rsid w:val="00644F94"/>
    <w:rsid w:val="006634F2"/>
    <w:rsid w:val="00663AD2"/>
    <w:rsid w:val="00663CFB"/>
    <w:rsid w:val="00667AD2"/>
    <w:rsid w:val="00667BCB"/>
    <w:rsid w:val="00672E04"/>
    <w:rsid w:val="00676446"/>
    <w:rsid w:val="00682800"/>
    <w:rsid w:val="00683B8B"/>
    <w:rsid w:val="006841D1"/>
    <w:rsid w:val="00685B2C"/>
    <w:rsid w:val="0068638B"/>
    <w:rsid w:val="00690AFA"/>
    <w:rsid w:val="00691228"/>
    <w:rsid w:val="006A0AC7"/>
    <w:rsid w:val="006A14F4"/>
    <w:rsid w:val="006A4667"/>
    <w:rsid w:val="006A5306"/>
    <w:rsid w:val="006B1D4D"/>
    <w:rsid w:val="006B2B85"/>
    <w:rsid w:val="006B6052"/>
    <w:rsid w:val="006C0125"/>
    <w:rsid w:val="006C11C0"/>
    <w:rsid w:val="006D65B1"/>
    <w:rsid w:val="006D7C00"/>
    <w:rsid w:val="006E762F"/>
    <w:rsid w:val="006F0AFA"/>
    <w:rsid w:val="006F0BB4"/>
    <w:rsid w:val="007009C2"/>
    <w:rsid w:val="00704E39"/>
    <w:rsid w:val="00710CA5"/>
    <w:rsid w:val="00716F4F"/>
    <w:rsid w:val="007213A0"/>
    <w:rsid w:val="00721FE5"/>
    <w:rsid w:val="00724D64"/>
    <w:rsid w:val="00744AB0"/>
    <w:rsid w:val="00764265"/>
    <w:rsid w:val="00777ECC"/>
    <w:rsid w:val="007826B1"/>
    <w:rsid w:val="00790A38"/>
    <w:rsid w:val="00796020"/>
    <w:rsid w:val="00796309"/>
    <w:rsid w:val="007968B7"/>
    <w:rsid w:val="007A219C"/>
    <w:rsid w:val="007A42D1"/>
    <w:rsid w:val="007A59B3"/>
    <w:rsid w:val="007A5A7F"/>
    <w:rsid w:val="007B44B1"/>
    <w:rsid w:val="007B4E9C"/>
    <w:rsid w:val="007C29A7"/>
    <w:rsid w:val="007C3899"/>
    <w:rsid w:val="007C4AC8"/>
    <w:rsid w:val="007E068F"/>
    <w:rsid w:val="007E1A7C"/>
    <w:rsid w:val="007E332B"/>
    <w:rsid w:val="007E771C"/>
    <w:rsid w:val="007F0D2B"/>
    <w:rsid w:val="007F5C70"/>
    <w:rsid w:val="007F5DA4"/>
    <w:rsid w:val="00802167"/>
    <w:rsid w:val="00815863"/>
    <w:rsid w:val="008414FC"/>
    <w:rsid w:val="00847B5E"/>
    <w:rsid w:val="00851A94"/>
    <w:rsid w:val="0086241F"/>
    <w:rsid w:val="00865D73"/>
    <w:rsid w:val="00866107"/>
    <w:rsid w:val="008667D7"/>
    <w:rsid w:val="00870052"/>
    <w:rsid w:val="0087420A"/>
    <w:rsid w:val="008807F7"/>
    <w:rsid w:val="0088234F"/>
    <w:rsid w:val="00884838"/>
    <w:rsid w:val="00885E9F"/>
    <w:rsid w:val="008910F9"/>
    <w:rsid w:val="00891EF6"/>
    <w:rsid w:val="00892DB7"/>
    <w:rsid w:val="008961C6"/>
    <w:rsid w:val="008A08F7"/>
    <w:rsid w:val="008A096E"/>
    <w:rsid w:val="008A1F15"/>
    <w:rsid w:val="008B2F0C"/>
    <w:rsid w:val="008B4158"/>
    <w:rsid w:val="008B6D90"/>
    <w:rsid w:val="008B7598"/>
    <w:rsid w:val="008D0DCA"/>
    <w:rsid w:val="008D4F84"/>
    <w:rsid w:val="008E0333"/>
    <w:rsid w:val="008E034D"/>
    <w:rsid w:val="008E1ED5"/>
    <w:rsid w:val="008E2962"/>
    <w:rsid w:val="008F11EB"/>
    <w:rsid w:val="008F39AA"/>
    <w:rsid w:val="008F469B"/>
    <w:rsid w:val="008F6C89"/>
    <w:rsid w:val="0090380A"/>
    <w:rsid w:val="0090771E"/>
    <w:rsid w:val="00917B87"/>
    <w:rsid w:val="009231DE"/>
    <w:rsid w:val="009247FD"/>
    <w:rsid w:val="00925862"/>
    <w:rsid w:val="00930CBD"/>
    <w:rsid w:val="00936428"/>
    <w:rsid w:val="009430F7"/>
    <w:rsid w:val="00950B25"/>
    <w:rsid w:val="00953231"/>
    <w:rsid w:val="00956508"/>
    <w:rsid w:val="00956F2E"/>
    <w:rsid w:val="0096513C"/>
    <w:rsid w:val="009675A2"/>
    <w:rsid w:val="00982D23"/>
    <w:rsid w:val="00991071"/>
    <w:rsid w:val="009944D6"/>
    <w:rsid w:val="0099502B"/>
    <w:rsid w:val="009950A4"/>
    <w:rsid w:val="00995CD6"/>
    <w:rsid w:val="00996C10"/>
    <w:rsid w:val="009A4A56"/>
    <w:rsid w:val="009A5A8B"/>
    <w:rsid w:val="009A5AB2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2A1A"/>
    <w:rsid w:val="009E44D3"/>
    <w:rsid w:val="009E4FE1"/>
    <w:rsid w:val="009E5EBE"/>
    <w:rsid w:val="009F528E"/>
    <w:rsid w:val="009F7977"/>
    <w:rsid w:val="00A0576D"/>
    <w:rsid w:val="00A11BB1"/>
    <w:rsid w:val="00A1697D"/>
    <w:rsid w:val="00A220FE"/>
    <w:rsid w:val="00A24596"/>
    <w:rsid w:val="00A3562F"/>
    <w:rsid w:val="00A41DFC"/>
    <w:rsid w:val="00A44B18"/>
    <w:rsid w:val="00A554FE"/>
    <w:rsid w:val="00A63966"/>
    <w:rsid w:val="00A656FF"/>
    <w:rsid w:val="00A65C76"/>
    <w:rsid w:val="00A72F6F"/>
    <w:rsid w:val="00A8653C"/>
    <w:rsid w:val="00A86FE5"/>
    <w:rsid w:val="00A87923"/>
    <w:rsid w:val="00A87E2A"/>
    <w:rsid w:val="00A90066"/>
    <w:rsid w:val="00A94279"/>
    <w:rsid w:val="00A942F4"/>
    <w:rsid w:val="00AA3238"/>
    <w:rsid w:val="00AA5A6C"/>
    <w:rsid w:val="00AA6F6E"/>
    <w:rsid w:val="00AA7309"/>
    <w:rsid w:val="00AB2FBA"/>
    <w:rsid w:val="00AC16E5"/>
    <w:rsid w:val="00AC5EC9"/>
    <w:rsid w:val="00AF14E0"/>
    <w:rsid w:val="00AF5B69"/>
    <w:rsid w:val="00AF5FC0"/>
    <w:rsid w:val="00B109EB"/>
    <w:rsid w:val="00B1637D"/>
    <w:rsid w:val="00B26BCE"/>
    <w:rsid w:val="00B27B61"/>
    <w:rsid w:val="00B31B23"/>
    <w:rsid w:val="00B367B3"/>
    <w:rsid w:val="00B404AF"/>
    <w:rsid w:val="00B42723"/>
    <w:rsid w:val="00B52C3B"/>
    <w:rsid w:val="00B54A7D"/>
    <w:rsid w:val="00B63685"/>
    <w:rsid w:val="00B70B30"/>
    <w:rsid w:val="00B73DB3"/>
    <w:rsid w:val="00B804B7"/>
    <w:rsid w:val="00B86F38"/>
    <w:rsid w:val="00B92024"/>
    <w:rsid w:val="00B95556"/>
    <w:rsid w:val="00B96EF0"/>
    <w:rsid w:val="00BB0AC6"/>
    <w:rsid w:val="00BB62C1"/>
    <w:rsid w:val="00BC0842"/>
    <w:rsid w:val="00BC6A26"/>
    <w:rsid w:val="00BE62A3"/>
    <w:rsid w:val="00BF78E1"/>
    <w:rsid w:val="00C107A7"/>
    <w:rsid w:val="00C14D9F"/>
    <w:rsid w:val="00C158DC"/>
    <w:rsid w:val="00C232EE"/>
    <w:rsid w:val="00C26A9D"/>
    <w:rsid w:val="00C3028E"/>
    <w:rsid w:val="00C3062D"/>
    <w:rsid w:val="00C355F2"/>
    <w:rsid w:val="00C356C5"/>
    <w:rsid w:val="00C36F38"/>
    <w:rsid w:val="00C424F4"/>
    <w:rsid w:val="00C44688"/>
    <w:rsid w:val="00C52E65"/>
    <w:rsid w:val="00C62131"/>
    <w:rsid w:val="00C639A9"/>
    <w:rsid w:val="00C66621"/>
    <w:rsid w:val="00C70D20"/>
    <w:rsid w:val="00C75AD9"/>
    <w:rsid w:val="00C80114"/>
    <w:rsid w:val="00C82337"/>
    <w:rsid w:val="00C9328D"/>
    <w:rsid w:val="00C94236"/>
    <w:rsid w:val="00C94CBC"/>
    <w:rsid w:val="00C94D8F"/>
    <w:rsid w:val="00CA4827"/>
    <w:rsid w:val="00CB2B24"/>
    <w:rsid w:val="00CB3D7F"/>
    <w:rsid w:val="00CB3F53"/>
    <w:rsid w:val="00CB79D8"/>
    <w:rsid w:val="00CC12F4"/>
    <w:rsid w:val="00CC5765"/>
    <w:rsid w:val="00CD6045"/>
    <w:rsid w:val="00CD62E8"/>
    <w:rsid w:val="00CE369E"/>
    <w:rsid w:val="00CE4EE3"/>
    <w:rsid w:val="00CE619B"/>
    <w:rsid w:val="00CF070B"/>
    <w:rsid w:val="00CF1A7A"/>
    <w:rsid w:val="00D0064E"/>
    <w:rsid w:val="00D12239"/>
    <w:rsid w:val="00D23CF7"/>
    <w:rsid w:val="00D31D53"/>
    <w:rsid w:val="00D34E84"/>
    <w:rsid w:val="00D50F1D"/>
    <w:rsid w:val="00D545DF"/>
    <w:rsid w:val="00D62AD2"/>
    <w:rsid w:val="00D6311F"/>
    <w:rsid w:val="00D63472"/>
    <w:rsid w:val="00D70592"/>
    <w:rsid w:val="00D74466"/>
    <w:rsid w:val="00D76A2E"/>
    <w:rsid w:val="00D779CB"/>
    <w:rsid w:val="00D810E8"/>
    <w:rsid w:val="00D84041"/>
    <w:rsid w:val="00D86280"/>
    <w:rsid w:val="00D87537"/>
    <w:rsid w:val="00D92FCA"/>
    <w:rsid w:val="00D96DAF"/>
    <w:rsid w:val="00DA60CB"/>
    <w:rsid w:val="00DA764C"/>
    <w:rsid w:val="00DB07D6"/>
    <w:rsid w:val="00DB42E0"/>
    <w:rsid w:val="00DB575E"/>
    <w:rsid w:val="00DC2AD2"/>
    <w:rsid w:val="00DC65C3"/>
    <w:rsid w:val="00DD01CB"/>
    <w:rsid w:val="00DD1EAE"/>
    <w:rsid w:val="00DD5B5E"/>
    <w:rsid w:val="00DD7846"/>
    <w:rsid w:val="00DE08A8"/>
    <w:rsid w:val="00DE42C4"/>
    <w:rsid w:val="00DF04E0"/>
    <w:rsid w:val="00DF4DAD"/>
    <w:rsid w:val="00E07F25"/>
    <w:rsid w:val="00E1033B"/>
    <w:rsid w:val="00E12D6F"/>
    <w:rsid w:val="00E12F6E"/>
    <w:rsid w:val="00E141C0"/>
    <w:rsid w:val="00E1589C"/>
    <w:rsid w:val="00E25FC8"/>
    <w:rsid w:val="00E3127E"/>
    <w:rsid w:val="00E33588"/>
    <w:rsid w:val="00E3543D"/>
    <w:rsid w:val="00E42D71"/>
    <w:rsid w:val="00E52978"/>
    <w:rsid w:val="00E5422B"/>
    <w:rsid w:val="00E62078"/>
    <w:rsid w:val="00E661BF"/>
    <w:rsid w:val="00E703B5"/>
    <w:rsid w:val="00E72124"/>
    <w:rsid w:val="00E826A6"/>
    <w:rsid w:val="00E877EE"/>
    <w:rsid w:val="00E87CAA"/>
    <w:rsid w:val="00E921B2"/>
    <w:rsid w:val="00E95494"/>
    <w:rsid w:val="00E96D47"/>
    <w:rsid w:val="00EB4BCD"/>
    <w:rsid w:val="00EC0874"/>
    <w:rsid w:val="00EC5D4C"/>
    <w:rsid w:val="00ED0CBF"/>
    <w:rsid w:val="00ED1068"/>
    <w:rsid w:val="00ED5723"/>
    <w:rsid w:val="00EE1260"/>
    <w:rsid w:val="00EE758A"/>
    <w:rsid w:val="00EF3406"/>
    <w:rsid w:val="00EF6ECF"/>
    <w:rsid w:val="00EF775C"/>
    <w:rsid w:val="00F06568"/>
    <w:rsid w:val="00F130B8"/>
    <w:rsid w:val="00F138BF"/>
    <w:rsid w:val="00F14E98"/>
    <w:rsid w:val="00F20486"/>
    <w:rsid w:val="00F2186E"/>
    <w:rsid w:val="00F2659C"/>
    <w:rsid w:val="00F402A6"/>
    <w:rsid w:val="00F41911"/>
    <w:rsid w:val="00F4336A"/>
    <w:rsid w:val="00F43606"/>
    <w:rsid w:val="00F458C7"/>
    <w:rsid w:val="00F50C56"/>
    <w:rsid w:val="00F5265D"/>
    <w:rsid w:val="00F5324A"/>
    <w:rsid w:val="00F5594F"/>
    <w:rsid w:val="00F64C32"/>
    <w:rsid w:val="00F707F2"/>
    <w:rsid w:val="00F7298B"/>
    <w:rsid w:val="00F738A1"/>
    <w:rsid w:val="00F87186"/>
    <w:rsid w:val="00F970A1"/>
    <w:rsid w:val="00FA448C"/>
    <w:rsid w:val="00FB208B"/>
    <w:rsid w:val="00FB3777"/>
    <w:rsid w:val="00FC03C3"/>
    <w:rsid w:val="00FC228A"/>
    <w:rsid w:val="00FC552F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914D6BC"/>
  <w15:docId w15:val="{25AB24D9-9D7F-434B-B3CE-3BE7511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C0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7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8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6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7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98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3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00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91AD-B12B-406B-8CA1-36571BAC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602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4304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6</cp:revision>
  <cp:lastPrinted>2015-07-09T09:20:00Z</cp:lastPrinted>
  <dcterms:created xsi:type="dcterms:W3CDTF">2023-05-02T14:09:00Z</dcterms:created>
  <dcterms:modified xsi:type="dcterms:W3CDTF">2023-05-03T06:53:00Z</dcterms:modified>
</cp:coreProperties>
</file>