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A65CC" w:rsidRDefault="00D21DE7" w:rsidP="00F62E9C">
      <w:pPr>
        <w:ind w:left="1276" w:hanging="11"/>
      </w:pPr>
      <w:r>
        <w:t xml:space="preserve">LA PROPOSTA </w:t>
      </w:r>
      <w:r w:rsidR="00BA65CC">
        <w:t>CONGIUNTA DEGLI ENTI CAMERALI DI</w:t>
      </w:r>
      <w:r>
        <w:t xml:space="preserve"> BOLZANO </w:t>
      </w:r>
    </w:p>
    <w:p w:rsidR="00F62E9C" w:rsidRPr="00F62E9C" w:rsidRDefault="00D21DE7" w:rsidP="00F62E9C">
      <w:pPr>
        <w:ind w:left="1276" w:hanging="11"/>
      </w:pPr>
      <w:r>
        <w:t>E DI TRENTO</w:t>
      </w:r>
    </w:p>
    <w:p w:rsidR="00B12D2D" w:rsidRPr="00514987" w:rsidRDefault="00B12D2D" w:rsidP="00DD1EAE">
      <w:pPr>
        <w:ind w:left="1276"/>
      </w:pPr>
    </w:p>
    <w:p w:rsidR="00AF44C0" w:rsidRPr="00AF44C0" w:rsidRDefault="00D21DE7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VERIFICA DELL’IMPATTO </w:t>
      </w:r>
      <w:proofErr w:type="spellStart"/>
      <w:r>
        <w:rPr>
          <w:b/>
          <w:sz w:val="28"/>
          <w:szCs w:val="28"/>
        </w:rPr>
        <w:t>REGOLATORIO</w:t>
      </w:r>
      <w:proofErr w:type="spellEnd"/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D21DE7" w:rsidP="000441F8">
      <w:pPr>
        <w:ind w:left="1276" w:right="-200"/>
        <w:rPr>
          <w:caps/>
        </w:rPr>
      </w:pPr>
      <w:r>
        <w:t>ELIMINARE GLI ONERI BUROCRATICI</w:t>
      </w:r>
      <w:r w:rsidR="000441F8">
        <w:t xml:space="preserve"> SUPERFLUI</w:t>
      </w:r>
      <w:r>
        <w:t xml:space="preserve"> CHE INTRALCIANO L’OPERATIVITÀ DI IMPRESE</w:t>
      </w:r>
      <w:r w:rsidR="00B9729C">
        <w:t xml:space="preserve">, CITTADINI </w:t>
      </w:r>
      <w:r>
        <w:t>E PUBBLICA AMMINISTRAZIONE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9E1254" w:rsidRPr="00EE472E" w:rsidRDefault="009E1254" w:rsidP="009E1254">
      <w:pPr>
        <w:tabs>
          <w:tab w:val="left" w:pos="2745"/>
        </w:tabs>
        <w:ind w:left="1276" w:hanging="11"/>
      </w:pPr>
      <w:bookmarkStart w:id="0" w:name="_Hlk27127636"/>
      <w:r w:rsidRPr="00EE472E">
        <w:t>Le leggi sono importanti per permettere di amministrare una società complessa e generare sicurezza</w:t>
      </w:r>
      <w:r w:rsidR="00EE472E" w:rsidRPr="00EE472E">
        <w:t>, ma è altrettanto importante</w:t>
      </w:r>
      <w:r w:rsidRPr="00EE472E">
        <w:t xml:space="preserve"> evitare un’eccessiva regolamentazione. </w:t>
      </w:r>
      <w:r w:rsidR="00EE472E" w:rsidRPr="00EE472E">
        <w:t xml:space="preserve">In linea di massima, è dunque utile che l’entrata in vigore di nuove normative sia preceduta da un’attenta analisi </w:t>
      </w:r>
      <w:r w:rsidR="008F42D5">
        <w:t>delle possibili</w:t>
      </w:r>
      <w:r w:rsidR="00EE472E" w:rsidRPr="00EE472E">
        <w:t xml:space="preserve"> conseguenze </w:t>
      </w:r>
      <w:r w:rsidR="008F42D5">
        <w:t>di</w:t>
      </w:r>
      <w:r w:rsidR="00EE472E" w:rsidRPr="00EE472E">
        <w:t xml:space="preserve"> applicazione</w:t>
      </w:r>
      <w:r w:rsidR="00EE519B">
        <w:t>,</w:t>
      </w:r>
      <w:r w:rsidR="00EE472E" w:rsidRPr="00EE472E">
        <w:t xml:space="preserve"> per evitare che si crei</w:t>
      </w:r>
      <w:r w:rsidR="00B9729C">
        <w:t>no</w:t>
      </w:r>
      <w:r w:rsidRPr="00EE472E">
        <w:t xml:space="preserve"> inutil</w:t>
      </w:r>
      <w:r w:rsidR="00B9729C">
        <w:t>i</w:t>
      </w:r>
      <w:r w:rsidRPr="00EE472E">
        <w:t xml:space="preserve"> oner</w:t>
      </w:r>
      <w:r w:rsidR="00B9729C">
        <w:t>i</w:t>
      </w:r>
      <w:r w:rsidRPr="00EE472E">
        <w:t xml:space="preserve"> burocratic</w:t>
      </w:r>
      <w:r w:rsidR="00B9729C">
        <w:t>i</w:t>
      </w:r>
      <w:r w:rsidRPr="00EE472E">
        <w:t>.</w:t>
      </w:r>
      <w:r w:rsidR="00F36041">
        <w:t xml:space="preserve"> Per questo motivo, la Camera di Commercio di Bolzano e quella di Trento hanno avviato insieme ad </w:t>
      </w:r>
      <w:proofErr w:type="spellStart"/>
      <w:r w:rsidR="00F36041">
        <w:t>Assoimprenditori</w:t>
      </w:r>
      <w:proofErr w:type="spellEnd"/>
      <w:r w:rsidR="00F36041">
        <w:t xml:space="preserve"> Alto Adige e Confindustria Trento un’iniziativa regionale per la sburocratizzazione.</w:t>
      </w:r>
    </w:p>
    <w:p w:rsidR="00EE472E" w:rsidRPr="009E1254" w:rsidRDefault="00EE472E" w:rsidP="009E1254">
      <w:pPr>
        <w:tabs>
          <w:tab w:val="left" w:pos="2745"/>
        </w:tabs>
        <w:ind w:left="1276" w:hanging="11"/>
        <w:rPr>
          <w:b/>
        </w:rPr>
      </w:pPr>
    </w:p>
    <w:p w:rsidR="009E1254" w:rsidRDefault="009E1254" w:rsidP="009E1254">
      <w:pPr>
        <w:tabs>
          <w:tab w:val="left" w:pos="2745"/>
        </w:tabs>
        <w:ind w:left="1276" w:hanging="11"/>
      </w:pPr>
      <w:r w:rsidRPr="009E1254">
        <w:t xml:space="preserve">Sia a livello europeo </w:t>
      </w:r>
      <w:r w:rsidR="000441F8">
        <w:t>sia</w:t>
      </w:r>
      <w:r w:rsidRPr="009E1254">
        <w:t xml:space="preserve"> internazionale</w:t>
      </w:r>
      <w:r w:rsidR="00B9729C">
        <w:t>,</w:t>
      </w:r>
      <w:r w:rsidRPr="009E1254">
        <w:t xml:space="preserve"> vengono utilizzati diversi metodi per la verifica d</w:t>
      </w:r>
      <w:r w:rsidR="00B9729C">
        <w:t>ell’</w:t>
      </w:r>
      <w:r w:rsidRPr="009E1254">
        <w:t xml:space="preserve">impatto </w:t>
      </w:r>
      <w:proofErr w:type="spellStart"/>
      <w:r w:rsidRPr="009E1254">
        <w:t>regolatorio</w:t>
      </w:r>
      <w:proofErr w:type="spellEnd"/>
      <w:r w:rsidRPr="009E1254">
        <w:t>. Ciò significa che le proposte legislative</w:t>
      </w:r>
      <w:r w:rsidR="00673FFB">
        <w:t>,</w:t>
      </w:r>
      <w:r w:rsidRPr="009E1254">
        <w:t xml:space="preserve"> </w:t>
      </w:r>
      <w:r w:rsidR="00673FFB" w:rsidRPr="009E1254">
        <w:t>prima di essere applicate</w:t>
      </w:r>
      <w:r w:rsidR="00673FFB">
        <w:t>,</w:t>
      </w:r>
      <w:r w:rsidR="00673FFB" w:rsidRPr="009E1254">
        <w:t xml:space="preserve"> </w:t>
      </w:r>
      <w:r w:rsidRPr="009E1254">
        <w:t xml:space="preserve">vengono verificate, analizzate e confrontate con </w:t>
      </w:r>
      <w:r w:rsidR="000441F8">
        <w:t>possibili</w:t>
      </w:r>
      <w:r w:rsidRPr="009E1254">
        <w:t xml:space="preserve"> alternative. In questo modo</w:t>
      </w:r>
      <w:r w:rsidR="000441F8">
        <w:t>,</w:t>
      </w:r>
      <w:r w:rsidRPr="009E1254">
        <w:t xml:space="preserve"> si mitigano gli effetti indiretti, si risparmiano tempo e denaro e </w:t>
      </w:r>
      <w:r w:rsidR="000441F8">
        <w:t xml:space="preserve">si </w:t>
      </w:r>
      <w:r w:rsidR="00673FFB">
        <w:t xml:space="preserve">evita di alimentare la </w:t>
      </w:r>
      <w:r w:rsidR="000441F8">
        <w:t xml:space="preserve">cosiddetta </w:t>
      </w:r>
      <w:r w:rsidR="00673FFB">
        <w:t>“</w:t>
      </w:r>
      <w:r w:rsidRPr="009E1254">
        <w:t>giungla legislativa</w:t>
      </w:r>
      <w:r w:rsidR="00673FFB">
        <w:t>”</w:t>
      </w:r>
      <w:r w:rsidRPr="009E1254">
        <w:t>.</w:t>
      </w:r>
    </w:p>
    <w:p w:rsidR="00673FFB" w:rsidRPr="009E1254" w:rsidRDefault="00673FFB" w:rsidP="009E1254">
      <w:pPr>
        <w:tabs>
          <w:tab w:val="left" w:pos="2745"/>
        </w:tabs>
        <w:ind w:left="1276" w:hanging="11"/>
      </w:pPr>
    </w:p>
    <w:p w:rsidR="009E1254" w:rsidRDefault="000441F8" w:rsidP="009E1254">
      <w:pPr>
        <w:tabs>
          <w:tab w:val="left" w:pos="2745"/>
        </w:tabs>
        <w:ind w:left="1276" w:hanging="11"/>
      </w:pPr>
      <w:r>
        <w:t>In</w:t>
      </w:r>
      <w:r w:rsidR="009E1254" w:rsidRPr="009E1254">
        <w:t xml:space="preserve"> Germania</w:t>
      </w:r>
      <w:r>
        <w:t>, ad esempio, il</w:t>
      </w:r>
      <w:r w:rsidR="009E1254" w:rsidRPr="009E1254">
        <w:t xml:space="preserve"> Ministero dell’</w:t>
      </w:r>
      <w:r w:rsidR="00673FFB">
        <w:t>e</w:t>
      </w:r>
      <w:r w:rsidR="009E1254" w:rsidRPr="009E1254">
        <w:t>conomia valuta</w:t>
      </w:r>
      <w:r w:rsidR="00673FFB">
        <w:t>,</w:t>
      </w:r>
      <w:r w:rsidR="009E1254" w:rsidRPr="009E1254">
        <w:t xml:space="preserve"> oltre all’obiettivo, alla soluzione e alle possibili alternative</w:t>
      </w:r>
      <w:r w:rsidR="00673FFB">
        <w:t>,</w:t>
      </w:r>
      <w:r w:rsidR="009E1254" w:rsidRPr="009E1254">
        <w:t xml:space="preserve"> anche il rapporto tra costi e benefici, gli effetti secondari negativi e le conseguenze economiche</w:t>
      </w:r>
      <w:r w:rsidR="00673FFB">
        <w:t xml:space="preserve"> di un nuovo testo di legge</w:t>
      </w:r>
      <w:r w:rsidR="009E1254" w:rsidRPr="009E1254">
        <w:t xml:space="preserve">. </w:t>
      </w:r>
      <w:r w:rsidR="00673FFB">
        <w:t>I</w:t>
      </w:r>
      <w:r w:rsidR="00673FFB" w:rsidRPr="009E1254">
        <w:t>n Estonia la verifica d</w:t>
      </w:r>
      <w:r w:rsidR="00673FFB">
        <w:t>ell’</w:t>
      </w:r>
      <w:r w:rsidR="00673FFB" w:rsidRPr="009E1254">
        <w:t xml:space="preserve">impatto </w:t>
      </w:r>
      <w:proofErr w:type="spellStart"/>
      <w:r w:rsidR="00673FFB" w:rsidRPr="009E1254">
        <w:t>regolatorio</w:t>
      </w:r>
      <w:proofErr w:type="spellEnd"/>
      <w:r w:rsidR="00673FFB" w:rsidRPr="009E1254">
        <w:t xml:space="preserve"> comprende</w:t>
      </w:r>
      <w:r>
        <w:t xml:space="preserve"> </w:t>
      </w:r>
      <w:r w:rsidR="00673FFB" w:rsidRPr="009E1254">
        <w:t xml:space="preserve">gli effetti sul bilancio, </w:t>
      </w:r>
      <w:r>
        <w:t xml:space="preserve">ma </w:t>
      </w:r>
      <w:r w:rsidR="00673FFB" w:rsidRPr="009E1254">
        <w:t xml:space="preserve">anche le conseguenze sociali e le modifiche organizzative del progetto di legge. </w:t>
      </w:r>
      <w:r>
        <w:t xml:space="preserve">Inoltre, a </w:t>
      </w:r>
      <w:r w:rsidR="009E1254" w:rsidRPr="009E1254">
        <w:t>livello comunitario</w:t>
      </w:r>
      <w:r w:rsidR="00673FFB">
        <w:t>,</w:t>
      </w:r>
      <w:r w:rsidR="009E1254" w:rsidRPr="009E1254">
        <w:t xml:space="preserve"> la Commissione attua una verifica di impatto </w:t>
      </w:r>
      <w:proofErr w:type="spellStart"/>
      <w:r w:rsidR="009E1254" w:rsidRPr="009E1254">
        <w:t>regolatorio</w:t>
      </w:r>
      <w:proofErr w:type="spellEnd"/>
      <w:r w:rsidR="00EE519B">
        <w:t>,</w:t>
      </w:r>
      <w:r w:rsidR="009E1254" w:rsidRPr="009E1254">
        <w:t xml:space="preserve"> per rendere più </w:t>
      </w:r>
      <w:r w:rsidR="00696907">
        <w:t>efficiente</w:t>
      </w:r>
      <w:r w:rsidR="009E1254" w:rsidRPr="009E1254">
        <w:t xml:space="preserve"> la </w:t>
      </w:r>
      <w:r w:rsidR="00673FFB">
        <w:t xml:space="preserve">propria </w:t>
      </w:r>
      <w:r w:rsidR="009E1254" w:rsidRPr="009E1254">
        <w:t xml:space="preserve">struttura legislativa. </w:t>
      </w:r>
    </w:p>
    <w:p w:rsidR="00673FFB" w:rsidRPr="009E1254" w:rsidRDefault="00673FFB" w:rsidP="009E1254">
      <w:pPr>
        <w:tabs>
          <w:tab w:val="left" w:pos="2745"/>
        </w:tabs>
        <w:ind w:left="1276" w:hanging="11"/>
      </w:pPr>
    </w:p>
    <w:p w:rsidR="00BB71F0" w:rsidRDefault="00BB71F0" w:rsidP="00BB71F0">
      <w:pPr>
        <w:tabs>
          <w:tab w:val="left" w:pos="2745"/>
        </w:tabs>
        <w:ind w:left="1276" w:hanging="11"/>
      </w:pPr>
      <w:r w:rsidRPr="009E1254">
        <w:t xml:space="preserve">Gli obiettivi politici vanno perseguiti con il minor dispendio possibile e con il minimo onere per tutti i </w:t>
      </w:r>
      <w:r>
        <w:t xml:space="preserve">soggetti </w:t>
      </w:r>
      <w:r w:rsidRPr="009E1254">
        <w:t>coinvolti</w:t>
      </w:r>
      <w:r>
        <w:t>; ecco perché, oltre</w:t>
      </w:r>
      <w:r w:rsidRPr="009E1254">
        <w:t xml:space="preserve"> a valutare le nuove leggi</w:t>
      </w:r>
      <w:r>
        <w:t>,</w:t>
      </w:r>
      <w:r w:rsidRPr="009E1254">
        <w:t xml:space="preserve"> è essenziale anche verificare costantemente la </w:t>
      </w:r>
      <w:r w:rsidRPr="009E1254">
        <w:lastRenderedPageBreak/>
        <w:t>necessità e il valore aggiunto d</w:t>
      </w:r>
      <w:r>
        <w:t>i quelle</w:t>
      </w:r>
      <w:r w:rsidRPr="009E1254">
        <w:t xml:space="preserve"> esistenti</w:t>
      </w:r>
      <w:r>
        <w:t xml:space="preserve"> e misurare</w:t>
      </w:r>
      <w:r w:rsidRPr="009E1254">
        <w:t xml:space="preserve"> i costi </w:t>
      </w:r>
      <w:r>
        <w:t xml:space="preserve">di applicazione </w:t>
      </w:r>
      <w:r w:rsidRPr="009E1254">
        <w:t>della burocrazia</w:t>
      </w:r>
      <w:r>
        <w:t>,</w:t>
      </w:r>
      <w:r w:rsidRPr="009E1254">
        <w:t xml:space="preserve"> </w:t>
      </w:r>
      <w:r>
        <w:t>per</w:t>
      </w:r>
      <w:r w:rsidRPr="009E1254">
        <w:t xml:space="preserve"> avanzare proposte di semplificazione da </w:t>
      </w:r>
      <w:r>
        <w:t>sottoporre al legislatore</w:t>
      </w:r>
      <w:r w:rsidRPr="009E1254">
        <w:t xml:space="preserve">. </w:t>
      </w:r>
    </w:p>
    <w:p w:rsidR="00BB71F0" w:rsidRDefault="00BB71F0" w:rsidP="00BB71F0">
      <w:pPr>
        <w:tabs>
          <w:tab w:val="left" w:pos="2745"/>
        </w:tabs>
        <w:ind w:left="1276" w:hanging="11"/>
      </w:pPr>
      <w:r w:rsidRPr="009E1254">
        <w:t xml:space="preserve">Solo in questo modo si può contenere </w:t>
      </w:r>
      <w:r>
        <w:t>l’eccessivo numero</w:t>
      </w:r>
      <w:r w:rsidRPr="009E1254">
        <w:t xml:space="preserve"> di norme </w:t>
      </w:r>
      <w:r>
        <w:t>in vigore</w:t>
      </w:r>
      <w:r w:rsidRPr="009E1254">
        <w:t xml:space="preserve"> e ridurre </w:t>
      </w:r>
      <w:r>
        <w:t>il carico burocratico</w:t>
      </w:r>
      <w:r w:rsidRPr="009E1254">
        <w:t xml:space="preserve">, che </w:t>
      </w:r>
      <w:r>
        <w:t>spesso richiede</w:t>
      </w:r>
      <w:r w:rsidRPr="009E1254">
        <w:t xml:space="preserve"> procedure amministrative complesse e un elevato dispendio di tempo</w:t>
      </w:r>
      <w:r>
        <w:t>,</w:t>
      </w:r>
      <w:r w:rsidRPr="009E1254">
        <w:t xml:space="preserve"> </w:t>
      </w:r>
      <w:r>
        <w:t>che rischia di intralciare e rallentare le attività economiche</w:t>
      </w:r>
      <w:r w:rsidRPr="009E1254">
        <w:t>.</w:t>
      </w:r>
    </w:p>
    <w:p w:rsidR="00BB71F0" w:rsidRPr="009E1254" w:rsidRDefault="00BB71F0" w:rsidP="00BB71F0">
      <w:pPr>
        <w:tabs>
          <w:tab w:val="left" w:pos="2745"/>
        </w:tabs>
        <w:ind w:left="1276" w:hanging="11"/>
      </w:pPr>
    </w:p>
    <w:p w:rsidR="00ED732C" w:rsidRDefault="009E1254" w:rsidP="00BB71F0">
      <w:pPr>
        <w:tabs>
          <w:tab w:val="left" w:pos="2745"/>
        </w:tabs>
        <w:ind w:left="1276" w:hanging="11"/>
      </w:pPr>
      <w:r w:rsidRPr="009E1254">
        <w:t>“Queste misure</w:t>
      </w:r>
      <w:r w:rsidR="00673FFB">
        <w:t xml:space="preserve"> –</w:t>
      </w:r>
      <w:r w:rsidRPr="009E1254">
        <w:t xml:space="preserve"> </w:t>
      </w:r>
      <w:r w:rsidR="00673FFB">
        <w:t xml:space="preserve">sottolinea </w:t>
      </w:r>
      <w:proofErr w:type="spellStart"/>
      <w:r w:rsidR="00673FFB" w:rsidRPr="00673FFB">
        <w:rPr>
          <w:b/>
        </w:rPr>
        <w:t>Michl</w:t>
      </w:r>
      <w:proofErr w:type="spellEnd"/>
      <w:r w:rsidR="00673FFB" w:rsidRPr="00673FFB">
        <w:rPr>
          <w:b/>
        </w:rPr>
        <w:t xml:space="preserve"> </w:t>
      </w:r>
      <w:proofErr w:type="spellStart"/>
      <w:r w:rsidR="00673FFB" w:rsidRPr="00673FFB">
        <w:rPr>
          <w:b/>
        </w:rPr>
        <w:t>Ebner</w:t>
      </w:r>
      <w:proofErr w:type="spellEnd"/>
      <w:r w:rsidR="00673FFB">
        <w:t>,</w:t>
      </w:r>
      <w:r w:rsidR="00673FFB" w:rsidRPr="009E1254">
        <w:t xml:space="preserve"> Presidente della Camera di </w:t>
      </w:r>
      <w:r w:rsidR="00673FFB">
        <w:t>C</w:t>
      </w:r>
      <w:r w:rsidR="00673FFB" w:rsidRPr="009E1254">
        <w:t xml:space="preserve">ommercio di Bolzano </w:t>
      </w:r>
      <w:r w:rsidR="00673FFB">
        <w:t xml:space="preserve">– </w:t>
      </w:r>
      <w:r w:rsidRPr="009E1254">
        <w:t>sono urgentemente necessarie per l’amministrazione delle istituzioni pubbliche, per ridurre gli oneri burocratici e aspirare a un’amministrazione più efficiente e semplificata.”</w:t>
      </w:r>
    </w:p>
    <w:p w:rsidR="00ED732C" w:rsidRDefault="00ED732C" w:rsidP="00ED732C">
      <w:pPr>
        <w:tabs>
          <w:tab w:val="left" w:pos="2745"/>
        </w:tabs>
        <w:ind w:left="1276" w:hanging="11"/>
      </w:pPr>
    </w:p>
    <w:p w:rsidR="00ED732C" w:rsidRPr="009E1254" w:rsidRDefault="00ED732C" w:rsidP="00ED732C">
      <w:pPr>
        <w:tabs>
          <w:tab w:val="left" w:pos="2745"/>
        </w:tabs>
        <w:ind w:left="1276" w:hanging="11"/>
      </w:pPr>
      <w:r w:rsidRPr="009E1254">
        <w:t>“</w:t>
      </w:r>
      <w:r>
        <w:t>La</w:t>
      </w:r>
      <w:r w:rsidRPr="009E1254">
        <w:t xml:space="preserve"> verifica d</w:t>
      </w:r>
      <w:r>
        <w:t>ell’</w:t>
      </w:r>
      <w:r w:rsidRPr="009E1254">
        <w:t xml:space="preserve">impatto </w:t>
      </w:r>
      <w:proofErr w:type="spellStart"/>
      <w:r w:rsidRPr="009E1254">
        <w:t>regolatorio</w:t>
      </w:r>
      <w:proofErr w:type="spellEnd"/>
      <w:r w:rsidRPr="009E1254">
        <w:t xml:space="preserve">, </w:t>
      </w:r>
      <w:r>
        <w:t xml:space="preserve">con </w:t>
      </w:r>
      <w:r w:rsidRPr="009E1254">
        <w:t>l’analisi degli effetti diretti e indiretti</w:t>
      </w:r>
      <w:r>
        <w:t xml:space="preserve"> e</w:t>
      </w:r>
      <w:r w:rsidRPr="009E1254">
        <w:t xml:space="preserve"> </w:t>
      </w:r>
      <w:r>
        <w:t>l</w:t>
      </w:r>
      <w:r w:rsidRPr="009E1254">
        <w:t>a revisione delle leggi attuali</w:t>
      </w:r>
      <w:r>
        <w:t>,</w:t>
      </w:r>
      <w:r w:rsidRPr="009E1254">
        <w:t xml:space="preserve"> </w:t>
      </w:r>
      <w:r>
        <w:t xml:space="preserve">– commenta </w:t>
      </w:r>
      <w:r w:rsidRPr="0094724F">
        <w:rPr>
          <w:b/>
        </w:rPr>
        <w:t xml:space="preserve">Giovanni </w:t>
      </w:r>
      <w:proofErr w:type="spellStart"/>
      <w:r w:rsidRPr="0094724F">
        <w:rPr>
          <w:b/>
        </w:rPr>
        <w:t>Bort</w:t>
      </w:r>
      <w:proofErr w:type="spellEnd"/>
      <w:r w:rsidRPr="009E1254">
        <w:t xml:space="preserve">, Presidente della Camera di </w:t>
      </w:r>
      <w:r>
        <w:t>C</w:t>
      </w:r>
      <w:r w:rsidRPr="009E1254">
        <w:t xml:space="preserve">ommercio di Trento </w:t>
      </w:r>
      <w:r>
        <w:t xml:space="preserve">– è un atto di civiltà grazie al quale </w:t>
      </w:r>
      <w:r w:rsidRPr="009E1254">
        <w:t xml:space="preserve">si possono ridurre </w:t>
      </w:r>
      <w:r>
        <w:t xml:space="preserve">significativamente </w:t>
      </w:r>
      <w:r w:rsidRPr="009E1254">
        <w:t>gli oneri burocratici esistenti</w:t>
      </w:r>
      <w:r>
        <w:t>,</w:t>
      </w:r>
      <w:r w:rsidRPr="009E1254">
        <w:t xml:space="preserve"> a beneficio delle </w:t>
      </w:r>
      <w:r>
        <w:t>imprese</w:t>
      </w:r>
      <w:r w:rsidRPr="009E1254">
        <w:t xml:space="preserve"> locali, dei cittadini e delle cittadine</w:t>
      </w:r>
      <w:r>
        <w:t xml:space="preserve"> e, non da ultimo, della stessa Pubblica amministrazione</w:t>
      </w:r>
      <w:r w:rsidRPr="009E1254">
        <w:t>”.</w:t>
      </w:r>
    </w:p>
    <w:p w:rsidR="009E1254" w:rsidRPr="009E1254" w:rsidRDefault="009E1254" w:rsidP="00673FFB">
      <w:pPr>
        <w:tabs>
          <w:tab w:val="left" w:pos="2745"/>
        </w:tabs>
        <w:ind w:left="1276" w:hanging="11"/>
      </w:pPr>
    </w:p>
    <w:bookmarkEnd w:id="0"/>
    <w:p w:rsidR="006C3D62" w:rsidRDefault="006C3D62" w:rsidP="006C3D62">
      <w:pPr>
        <w:tabs>
          <w:tab w:val="left" w:pos="2745"/>
        </w:tabs>
        <w:ind w:left="1276" w:hanging="11"/>
      </w:pPr>
      <w:r w:rsidRPr="006C3D62">
        <w:rPr>
          <w:b/>
        </w:rPr>
        <w:t>Fausto Manzana</w:t>
      </w:r>
      <w:r w:rsidRPr="006C3D62">
        <w:t xml:space="preserve">, Presidente </w:t>
      </w:r>
      <w:r w:rsidR="00BB22E7">
        <w:t>di</w:t>
      </w:r>
      <w:r w:rsidR="005372E4" w:rsidRPr="005372E4">
        <w:t xml:space="preserve"> Confindustria Trento</w:t>
      </w:r>
      <w:r w:rsidRPr="006C3D62">
        <w:t xml:space="preserve">: “Non occorre dire che l’appello delle Camere di commercio di Trento e Bolzano è anche il nostro appello. A più riprese abbiamo richiamato l’attenzione sugli effetti devastanti della </w:t>
      </w:r>
      <w:proofErr w:type="spellStart"/>
      <w:r w:rsidRPr="006C3D62">
        <w:t>iperburocrazia</w:t>
      </w:r>
      <w:proofErr w:type="spellEnd"/>
      <w:r w:rsidRPr="006C3D62">
        <w:t>: sul lavoro delle imprese e più in generale sulla competitività del sistema. È necessario semplificare l’esistente, ma soprattutto è necessario fare bene d’ora innanzi.”</w:t>
      </w:r>
    </w:p>
    <w:p w:rsidR="006C3D62" w:rsidRPr="006C3D62" w:rsidRDefault="006C3D62" w:rsidP="006C3D62">
      <w:pPr>
        <w:tabs>
          <w:tab w:val="left" w:pos="2745"/>
        </w:tabs>
        <w:ind w:left="1276" w:hanging="11"/>
      </w:pPr>
    </w:p>
    <w:p w:rsidR="006C3D62" w:rsidRPr="006C3D62" w:rsidRDefault="006C3D62" w:rsidP="006C3D62">
      <w:pPr>
        <w:tabs>
          <w:tab w:val="left" w:pos="2745"/>
        </w:tabs>
        <w:ind w:left="1276" w:hanging="11"/>
      </w:pPr>
      <w:r w:rsidRPr="006C3D62">
        <w:t xml:space="preserve">Il Presidente di </w:t>
      </w:r>
      <w:proofErr w:type="spellStart"/>
      <w:r w:rsidRPr="006C3D62">
        <w:t>Assoimprenditori</w:t>
      </w:r>
      <w:proofErr w:type="spellEnd"/>
      <w:r w:rsidRPr="006C3D62">
        <w:t xml:space="preserve"> Alto Adige</w:t>
      </w:r>
      <w:r>
        <w:t>,</w:t>
      </w:r>
      <w:r w:rsidRPr="006C3D62">
        <w:t xml:space="preserve"> </w:t>
      </w:r>
      <w:proofErr w:type="spellStart"/>
      <w:r w:rsidRPr="006C3D62">
        <w:rPr>
          <w:b/>
        </w:rPr>
        <w:t>Heiner</w:t>
      </w:r>
      <w:proofErr w:type="spellEnd"/>
      <w:r w:rsidRPr="006C3D62">
        <w:rPr>
          <w:b/>
        </w:rPr>
        <w:t xml:space="preserve"> </w:t>
      </w:r>
      <w:proofErr w:type="spellStart"/>
      <w:r w:rsidRPr="006C3D62">
        <w:rPr>
          <w:b/>
        </w:rPr>
        <w:t>Oberrauch</w:t>
      </w:r>
      <w:proofErr w:type="spellEnd"/>
      <w:r>
        <w:t>,</w:t>
      </w:r>
      <w:r w:rsidRPr="006C3D62">
        <w:t xml:space="preserve"> aggiunge: “Nessuna impresa, nessuna organizzazione e nessun sistema sociale possono funzionare in modo efficiente, se sono basati sulla sfiducia e non sulla fiducia. La fiducia promuove la voglia di fare di famiglie e imprese, la sfiducia crea burocrazia.</w:t>
      </w:r>
      <w:r w:rsidR="001A6448">
        <w:t>”</w:t>
      </w:r>
    </w:p>
    <w:p w:rsidR="0039337D" w:rsidRDefault="0039337D" w:rsidP="001A6448">
      <w:pPr>
        <w:tabs>
          <w:tab w:val="left" w:pos="2745"/>
        </w:tabs>
        <w:ind w:left="1276"/>
      </w:pPr>
    </w:p>
    <w:p w:rsidR="00AF44C0" w:rsidRDefault="00AF44C0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3339A9">
        <w:t>2</w:t>
      </w:r>
      <w:r w:rsidR="00D7447E">
        <w:t>2</w:t>
      </w:r>
      <w:bookmarkStart w:id="1" w:name="_GoBack"/>
      <w:bookmarkEnd w:id="1"/>
      <w:r w:rsidR="009E1254">
        <w:t xml:space="preserve"> </w:t>
      </w:r>
      <w:r w:rsidR="00D6144B">
        <w:t>settembre</w:t>
      </w:r>
      <w:r w:rsidR="002C08AB">
        <w:t xml:space="preserve"> 2021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48" w:rsidRDefault="001A6448">
      <w:r>
        <w:separator/>
      </w:r>
    </w:p>
  </w:endnote>
  <w:endnote w:type="continuationSeparator" w:id="0">
    <w:p w:rsidR="001A6448" w:rsidRDefault="001A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48" w:rsidRPr="007C29A7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A6448" w:rsidRPr="00FA7AB5" w:rsidRDefault="001A6448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1A6448" w:rsidRPr="003F1A52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A6448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A6448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A6448" w:rsidRPr="003F1A52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48" w:rsidRPr="007C29A7" w:rsidRDefault="001A644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A6448" w:rsidRPr="003F1A52" w:rsidRDefault="001A644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1A6448" w:rsidRPr="003F1A52" w:rsidRDefault="001A644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A6448" w:rsidRDefault="001A644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A6448" w:rsidRDefault="001A644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A6448" w:rsidRPr="003F1A52" w:rsidRDefault="001A644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48" w:rsidRDefault="001A6448">
      <w:r>
        <w:separator/>
      </w:r>
    </w:p>
  </w:footnote>
  <w:footnote w:type="continuationSeparator" w:id="0">
    <w:p w:rsidR="001A6448" w:rsidRDefault="001A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48" w:rsidRDefault="001A6448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448" w:rsidRDefault="001A6448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164BB"/>
    <w:rsid w:val="0002106F"/>
    <w:rsid w:val="00025707"/>
    <w:rsid w:val="000269CA"/>
    <w:rsid w:val="00030B09"/>
    <w:rsid w:val="00031F75"/>
    <w:rsid w:val="00037F6E"/>
    <w:rsid w:val="00040F2B"/>
    <w:rsid w:val="000441F8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76F76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A6448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57F3"/>
    <w:rsid w:val="002E7A80"/>
    <w:rsid w:val="002F1B92"/>
    <w:rsid w:val="002F7403"/>
    <w:rsid w:val="0031733A"/>
    <w:rsid w:val="003228AE"/>
    <w:rsid w:val="00324685"/>
    <w:rsid w:val="00324D13"/>
    <w:rsid w:val="00325AA6"/>
    <w:rsid w:val="00325D0E"/>
    <w:rsid w:val="0032681E"/>
    <w:rsid w:val="00327AD2"/>
    <w:rsid w:val="003339A9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337D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2E4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3FFB"/>
    <w:rsid w:val="00676446"/>
    <w:rsid w:val="00676BE4"/>
    <w:rsid w:val="00682800"/>
    <w:rsid w:val="00683B59"/>
    <w:rsid w:val="00683B8B"/>
    <w:rsid w:val="006841D1"/>
    <w:rsid w:val="00685B2C"/>
    <w:rsid w:val="00686BFD"/>
    <w:rsid w:val="00690AFA"/>
    <w:rsid w:val="00691228"/>
    <w:rsid w:val="006923FA"/>
    <w:rsid w:val="00696907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C3D62"/>
    <w:rsid w:val="006D65B1"/>
    <w:rsid w:val="006E762F"/>
    <w:rsid w:val="006F0AFA"/>
    <w:rsid w:val="006F0BB4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B015C"/>
    <w:rsid w:val="008B0615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2D5"/>
    <w:rsid w:val="008F469B"/>
    <w:rsid w:val="008F477C"/>
    <w:rsid w:val="008F6C89"/>
    <w:rsid w:val="0090380A"/>
    <w:rsid w:val="00917B87"/>
    <w:rsid w:val="009247FD"/>
    <w:rsid w:val="00941858"/>
    <w:rsid w:val="0094724F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C1C2B"/>
    <w:rsid w:val="009D1F52"/>
    <w:rsid w:val="009D26FB"/>
    <w:rsid w:val="009E1254"/>
    <w:rsid w:val="009E44D3"/>
    <w:rsid w:val="009E4FE1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76F9"/>
    <w:rsid w:val="00B70B30"/>
    <w:rsid w:val="00B77054"/>
    <w:rsid w:val="00B77634"/>
    <w:rsid w:val="00B804B7"/>
    <w:rsid w:val="00B80D56"/>
    <w:rsid w:val="00B86F38"/>
    <w:rsid w:val="00B92024"/>
    <w:rsid w:val="00B934F4"/>
    <w:rsid w:val="00B95556"/>
    <w:rsid w:val="00B9729C"/>
    <w:rsid w:val="00BA6205"/>
    <w:rsid w:val="00BA65CC"/>
    <w:rsid w:val="00BB22E7"/>
    <w:rsid w:val="00BB3508"/>
    <w:rsid w:val="00BB62C1"/>
    <w:rsid w:val="00BB71F0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67C0F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1DE7"/>
    <w:rsid w:val="00D23CF7"/>
    <w:rsid w:val="00D2450B"/>
    <w:rsid w:val="00D33C6F"/>
    <w:rsid w:val="00D34E84"/>
    <w:rsid w:val="00D4018E"/>
    <w:rsid w:val="00D43AA5"/>
    <w:rsid w:val="00D46190"/>
    <w:rsid w:val="00D53191"/>
    <w:rsid w:val="00D5352B"/>
    <w:rsid w:val="00D538B5"/>
    <w:rsid w:val="00D545DF"/>
    <w:rsid w:val="00D5621C"/>
    <w:rsid w:val="00D6144B"/>
    <w:rsid w:val="00D62AD2"/>
    <w:rsid w:val="00D6311F"/>
    <w:rsid w:val="00D63472"/>
    <w:rsid w:val="00D70592"/>
    <w:rsid w:val="00D71011"/>
    <w:rsid w:val="00D731EC"/>
    <w:rsid w:val="00D74466"/>
    <w:rsid w:val="00D7447E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5723"/>
    <w:rsid w:val="00ED6651"/>
    <w:rsid w:val="00ED732C"/>
    <w:rsid w:val="00EE1260"/>
    <w:rsid w:val="00EE3B85"/>
    <w:rsid w:val="00EE472E"/>
    <w:rsid w:val="00EE519B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36041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48E5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63EA42A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C850-273B-4AAC-AA8C-380C598C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548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3924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13</cp:revision>
  <cp:lastPrinted>2021-08-26T07:25:00Z</cp:lastPrinted>
  <dcterms:created xsi:type="dcterms:W3CDTF">2021-09-17T06:09:00Z</dcterms:created>
  <dcterms:modified xsi:type="dcterms:W3CDTF">2021-09-21T07:34:00Z</dcterms:modified>
</cp:coreProperties>
</file>