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327316" w:rsidRDefault="00CD6045" w:rsidP="005C322C">
      <w:pPr>
        <w:ind w:left="1276"/>
        <w:rPr>
          <w:b/>
          <w:sz w:val="28"/>
          <w:szCs w:val="28"/>
        </w:rPr>
      </w:pPr>
      <w:r w:rsidRPr="00327316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55587" w:rsidRPr="00327316" w:rsidRDefault="00355587" w:rsidP="00D9663E">
      <w:pPr>
        <w:ind w:left="1276"/>
      </w:pPr>
    </w:p>
    <w:p w:rsidR="006D6E5C" w:rsidRPr="00327316" w:rsidRDefault="006D6E5C" w:rsidP="00D9663E">
      <w:pPr>
        <w:ind w:left="1276"/>
      </w:pPr>
    </w:p>
    <w:p w:rsidR="001B38F6" w:rsidRDefault="00FB3DB4" w:rsidP="00FB3DB4">
      <w:pPr>
        <w:ind w:left="1276"/>
      </w:pPr>
      <w:r w:rsidRPr="00327316">
        <w:t xml:space="preserve">I DATI </w:t>
      </w:r>
      <w:r w:rsidR="00D513FA" w:rsidRPr="00327316">
        <w:t xml:space="preserve">ISTAT </w:t>
      </w:r>
      <w:r w:rsidRPr="00327316">
        <w:t>20</w:t>
      </w:r>
      <w:r w:rsidR="00AF0BC4">
        <w:t>20</w:t>
      </w:r>
      <w:r w:rsidR="00611925" w:rsidRPr="00327316">
        <w:t xml:space="preserve"> ELABORATI DALL’UFFICIO STUDI E RICERCHE DELLA CAMERA DI COMMERCIO</w:t>
      </w:r>
    </w:p>
    <w:p w:rsidR="008D0237" w:rsidRDefault="008D0237" w:rsidP="00FB3DB4">
      <w:pPr>
        <w:ind w:left="1276"/>
      </w:pPr>
    </w:p>
    <w:p w:rsidR="008D0237" w:rsidRPr="00C027D5" w:rsidRDefault="008D0237" w:rsidP="00FB3DB4">
      <w:pPr>
        <w:ind w:left="1276"/>
        <w:rPr>
          <w:b/>
          <w:sz w:val="28"/>
          <w:szCs w:val="28"/>
        </w:rPr>
      </w:pPr>
      <w:r w:rsidRPr="00C027D5">
        <w:rPr>
          <w:b/>
          <w:sz w:val="28"/>
          <w:szCs w:val="28"/>
        </w:rPr>
        <w:t xml:space="preserve">L’EMERGENZA </w:t>
      </w:r>
      <w:r w:rsidR="006C0125">
        <w:rPr>
          <w:b/>
          <w:sz w:val="28"/>
          <w:szCs w:val="28"/>
        </w:rPr>
        <w:t>SANITARIA FRENA L’</w:t>
      </w:r>
      <w:r w:rsidR="006C0125" w:rsidRPr="006C0125">
        <w:rPr>
          <w:b/>
          <w:i/>
          <w:sz w:val="28"/>
          <w:szCs w:val="28"/>
        </w:rPr>
        <w:t>EXPORT</w:t>
      </w:r>
    </w:p>
    <w:p w:rsidR="001B38F6" w:rsidRPr="00327316" w:rsidRDefault="001B38F6" w:rsidP="001B38F6">
      <w:pPr>
        <w:ind w:left="1276"/>
        <w:rPr>
          <w:b/>
        </w:rPr>
      </w:pPr>
    </w:p>
    <w:p w:rsidR="00D305B3" w:rsidRDefault="00D305B3" w:rsidP="005D4049">
      <w:pPr>
        <w:ind w:left="1276"/>
      </w:pPr>
      <w:r>
        <w:t xml:space="preserve">LA QUOTA MAGGIORE DELLE ESPORTAZIONI TRENTINE </w:t>
      </w:r>
      <w:r w:rsidR="006C0125">
        <w:t>RIGUARDA IL</w:t>
      </w:r>
      <w:r>
        <w:t xml:space="preserve"> SETTORE MANIFATTURIERO (94%)</w:t>
      </w:r>
    </w:p>
    <w:p w:rsidR="00C027D5" w:rsidRDefault="00C027D5" w:rsidP="005D4049">
      <w:pPr>
        <w:ind w:left="1276"/>
      </w:pPr>
    </w:p>
    <w:p w:rsidR="00D305B3" w:rsidRDefault="00D305B3" w:rsidP="005D4049">
      <w:pPr>
        <w:ind w:left="1276"/>
      </w:pPr>
    </w:p>
    <w:p w:rsidR="00AF0BC4" w:rsidRPr="00237B2E" w:rsidRDefault="00AF0BC4" w:rsidP="00C027D5">
      <w:pPr>
        <w:ind w:left="1276"/>
      </w:pPr>
      <w:r w:rsidRPr="00237B2E">
        <w:t>Nell’anno della pandemia le esportazioni trentine</w:t>
      </w:r>
      <w:r w:rsidR="00B16CC1">
        <w:t>, che</w:t>
      </w:r>
      <w:r w:rsidR="00475E46">
        <w:t xml:space="preserve"> </w:t>
      </w:r>
      <w:r w:rsidR="009564FC">
        <w:t xml:space="preserve">ammontano a un valore pari a </w:t>
      </w:r>
      <w:r w:rsidR="00475E46">
        <w:t>3,45 miliardi di euro</w:t>
      </w:r>
      <w:r w:rsidR="00B16CC1">
        <w:t xml:space="preserve">, </w:t>
      </w:r>
      <w:bookmarkStart w:id="0" w:name="_GoBack"/>
      <w:bookmarkEnd w:id="0"/>
      <w:r w:rsidR="00C027D5">
        <w:t>registrano</w:t>
      </w:r>
      <w:r w:rsidRPr="00237B2E">
        <w:t xml:space="preserve"> un </w:t>
      </w:r>
      <w:r w:rsidRPr="008939E5">
        <w:rPr>
          <w:b/>
        </w:rPr>
        <w:t xml:space="preserve">calo del </w:t>
      </w:r>
      <w:r w:rsidR="00C4146E" w:rsidRPr="008939E5">
        <w:rPr>
          <w:b/>
        </w:rPr>
        <w:t>13,7</w:t>
      </w:r>
      <w:r w:rsidRPr="008939E5">
        <w:rPr>
          <w:b/>
        </w:rPr>
        <w:t>%</w:t>
      </w:r>
      <w:r w:rsidR="00C027D5">
        <w:t>,</w:t>
      </w:r>
      <w:r w:rsidRPr="00237B2E">
        <w:t xml:space="preserve"> </w:t>
      </w:r>
      <w:r w:rsidR="00897F21" w:rsidRPr="00237B2E">
        <w:t>interrompendo</w:t>
      </w:r>
      <w:r w:rsidR="00C027D5">
        <w:t xml:space="preserve"> così</w:t>
      </w:r>
      <w:r w:rsidR="00897F21" w:rsidRPr="00237B2E">
        <w:t xml:space="preserve"> il</w:t>
      </w:r>
      <w:r w:rsidRPr="00237B2E">
        <w:t xml:space="preserve"> percorso </w:t>
      </w:r>
      <w:r w:rsidR="00897F21" w:rsidRPr="00237B2E">
        <w:t>d</w:t>
      </w:r>
      <w:r w:rsidRPr="00237B2E">
        <w:t>i crescita dell’</w:t>
      </w:r>
      <w:r w:rsidR="00897F21" w:rsidRPr="00C027D5">
        <w:rPr>
          <w:i/>
        </w:rPr>
        <w:t>export</w:t>
      </w:r>
      <w:r w:rsidR="00897F21" w:rsidRPr="00237B2E">
        <w:t xml:space="preserve"> </w:t>
      </w:r>
      <w:r w:rsidR="00C027D5">
        <w:t xml:space="preserve">locale </w:t>
      </w:r>
      <w:r w:rsidR="005D4049" w:rsidRPr="00237B2E">
        <w:t xml:space="preserve">iniziato nel </w:t>
      </w:r>
      <w:r w:rsidR="0042727A" w:rsidRPr="00237B2E">
        <w:t>2010</w:t>
      </w:r>
      <w:r w:rsidR="005D4049" w:rsidRPr="00237B2E">
        <w:t xml:space="preserve">. </w:t>
      </w:r>
      <w:r w:rsidRPr="00237B2E">
        <w:t xml:space="preserve">Nello stesso periodo il valore delle importazioni di merci ha raggiunto i </w:t>
      </w:r>
      <w:r w:rsidR="00C4146E" w:rsidRPr="00237B2E">
        <w:t>2,17</w:t>
      </w:r>
      <w:r w:rsidRPr="00237B2E">
        <w:t xml:space="preserve"> </w:t>
      </w:r>
      <w:r w:rsidR="00BF3E30">
        <w:t>miliardi</w:t>
      </w:r>
      <w:r w:rsidRPr="00237B2E">
        <w:t xml:space="preserve"> di euro con un</w:t>
      </w:r>
      <w:r w:rsidR="00C4146E" w:rsidRPr="00237B2E">
        <w:t>a diminuzione</w:t>
      </w:r>
      <w:r w:rsidRPr="00237B2E">
        <w:t xml:space="preserve"> del</w:t>
      </w:r>
      <w:r w:rsidR="00C4146E" w:rsidRPr="00237B2E">
        <w:t xml:space="preserve"> 15,0%</w:t>
      </w:r>
      <w:r w:rsidRPr="00237B2E">
        <w:t xml:space="preserve"> rispetto all’anno precedente. </w:t>
      </w:r>
      <w:r w:rsidR="00C4146E" w:rsidRPr="00237B2E">
        <w:t>Per il 2020 i</w:t>
      </w:r>
      <w:r w:rsidRPr="00237B2E">
        <w:t xml:space="preserve">l saldo della bilancia commerciale si è assestato così sul valore di </w:t>
      </w:r>
      <w:r w:rsidR="00C4146E" w:rsidRPr="00237B2E">
        <w:t xml:space="preserve">+1,28 </w:t>
      </w:r>
      <w:r w:rsidR="00E72EEC">
        <w:t>miliardi</w:t>
      </w:r>
      <w:r w:rsidRPr="00237B2E">
        <w:t xml:space="preserve"> di euro</w:t>
      </w:r>
      <w:r w:rsidR="00C027D5">
        <w:t>,</w:t>
      </w:r>
      <w:r w:rsidRPr="00237B2E">
        <w:t xml:space="preserve"> in calo rispetto ai </w:t>
      </w:r>
      <w:r w:rsidR="00C4146E" w:rsidRPr="00237B2E">
        <w:t>+</w:t>
      </w:r>
      <w:r w:rsidR="0020699B" w:rsidRPr="00237B2E">
        <w:t>1</w:t>
      </w:r>
      <w:r w:rsidR="00C4146E" w:rsidRPr="00237B2E">
        <w:t>,44</w:t>
      </w:r>
      <w:r w:rsidR="0020699B" w:rsidRPr="00237B2E">
        <w:t xml:space="preserve"> </w:t>
      </w:r>
      <w:r w:rsidR="00E72EEC">
        <w:t>miliardi</w:t>
      </w:r>
      <w:r w:rsidRPr="00237B2E">
        <w:t xml:space="preserve"> di euro del 2019.</w:t>
      </w:r>
    </w:p>
    <w:p w:rsidR="00AF0BC4" w:rsidRPr="00237B2E" w:rsidRDefault="00AF0BC4" w:rsidP="00AF0BC4">
      <w:pPr>
        <w:ind w:left="1276"/>
      </w:pPr>
    </w:p>
    <w:p w:rsidR="00AF0BC4" w:rsidRPr="00237B2E" w:rsidRDefault="00AF0BC4" w:rsidP="00AF0BC4">
      <w:pPr>
        <w:ind w:left="1276"/>
      </w:pPr>
      <w:r w:rsidRPr="00237B2E">
        <w:t xml:space="preserve">La </w:t>
      </w:r>
      <w:r w:rsidRPr="00D305B3">
        <w:rPr>
          <w:b/>
        </w:rPr>
        <w:t>dinamica</w:t>
      </w:r>
      <w:r w:rsidRPr="00237B2E">
        <w:t xml:space="preserve"> mostrata nel 2020 dalle esportazioni trentine appare peggiore rispetto a quella rilevata a livello complessivo nazionale, </w:t>
      </w:r>
      <w:r w:rsidR="00C027D5">
        <w:t>che ha registrato una</w:t>
      </w:r>
      <w:r w:rsidRPr="00237B2E">
        <w:t xml:space="preserve"> flessione </w:t>
      </w:r>
      <w:r w:rsidR="00C4146E" w:rsidRPr="00237B2E">
        <w:t>pari al</w:t>
      </w:r>
      <w:r w:rsidRPr="00237B2E">
        <w:t xml:space="preserve"> </w:t>
      </w:r>
      <w:r w:rsidR="00C4146E" w:rsidRPr="00237B2E">
        <w:t>9,7</w:t>
      </w:r>
      <w:r w:rsidRPr="00237B2E">
        <w:t>%</w:t>
      </w:r>
      <w:r w:rsidR="00C027D5">
        <w:t>,</w:t>
      </w:r>
      <w:r w:rsidRPr="00237B2E">
        <w:t xml:space="preserve"> e </w:t>
      </w:r>
      <w:r w:rsidR="00C027D5">
        <w:t>a</w:t>
      </w:r>
      <w:r w:rsidRPr="00237B2E">
        <w:t xml:space="preserve"> quella dell’area del Nord</w:t>
      </w:r>
      <w:r w:rsidR="00C027D5">
        <w:t xml:space="preserve"> E</w:t>
      </w:r>
      <w:r w:rsidRPr="00237B2E">
        <w:t>st</w:t>
      </w:r>
      <w:r w:rsidR="008939E5">
        <w:t>,</w:t>
      </w:r>
      <w:r w:rsidRPr="00237B2E">
        <w:t xml:space="preserve"> dove il calo è stato dell’</w:t>
      </w:r>
      <w:r w:rsidR="00C4146E" w:rsidRPr="00237B2E">
        <w:t>8,2</w:t>
      </w:r>
      <w:r w:rsidRPr="00237B2E">
        <w:t>%.</w:t>
      </w:r>
    </w:p>
    <w:p w:rsidR="00AF0BC4" w:rsidRPr="00237B2E" w:rsidRDefault="00AF0BC4" w:rsidP="00AF0BC4">
      <w:pPr>
        <w:ind w:left="1276"/>
      </w:pPr>
    </w:p>
    <w:p w:rsidR="00AF0BC4" w:rsidRPr="00237B2E" w:rsidRDefault="00AF0BC4" w:rsidP="00C027D5">
      <w:pPr>
        <w:ind w:left="1276" w:right="226"/>
      </w:pPr>
      <w:r w:rsidRPr="00237B2E">
        <w:t>I dati diffusi dall’Istat fotografano un generalizzato rallentamento dell’</w:t>
      </w:r>
      <w:r w:rsidRPr="00C027D5">
        <w:rPr>
          <w:i/>
        </w:rPr>
        <w:t>export</w:t>
      </w:r>
      <w:r w:rsidRPr="00237B2E">
        <w:t xml:space="preserve"> che, per la provincia di Trento, risulta dovuto alla significativa diminuzione delle vendite all’estero di</w:t>
      </w:r>
      <w:r w:rsidR="00C027D5">
        <w:t xml:space="preserve"> mezzi di trasporto</w:t>
      </w:r>
      <w:r w:rsidR="00CD3A9F">
        <w:t xml:space="preserve"> </w:t>
      </w:r>
      <w:r w:rsidR="00E82F34" w:rsidRPr="00237B2E">
        <w:t xml:space="preserve">(-174 milioni di </w:t>
      </w:r>
      <w:r w:rsidR="00C027D5">
        <w:t>e</w:t>
      </w:r>
      <w:r w:rsidR="00E82F34" w:rsidRPr="00237B2E">
        <w:t>uro di prodotti esportati) e di macchinari (-152 milioni).</w:t>
      </w:r>
    </w:p>
    <w:p w:rsidR="00AF0BC4" w:rsidRPr="00237B2E" w:rsidRDefault="00AF0BC4" w:rsidP="00AF0BC4">
      <w:pPr>
        <w:ind w:left="1276"/>
      </w:pPr>
    </w:p>
    <w:p w:rsidR="00AF0BC4" w:rsidRPr="00237B2E" w:rsidRDefault="00AF0BC4" w:rsidP="00AF0BC4">
      <w:pPr>
        <w:ind w:left="1276"/>
      </w:pPr>
      <w:r w:rsidRPr="00237B2E">
        <w:t>Le esportazioni sono costituite principalmente da prodotti dell’</w:t>
      </w:r>
      <w:r w:rsidRPr="008939E5">
        <w:rPr>
          <w:b/>
        </w:rPr>
        <w:t>attività manifatturiera</w:t>
      </w:r>
      <w:r w:rsidRPr="00237B2E">
        <w:t xml:space="preserve"> (</w:t>
      </w:r>
      <w:r w:rsidR="006B6A40" w:rsidRPr="00237B2E">
        <w:t>94</w:t>
      </w:r>
      <w:r w:rsidRPr="00237B2E">
        <w:t>% del valore complessivo). La qu</w:t>
      </w:r>
      <w:r w:rsidR="006B6A40" w:rsidRPr="00237B2E">
        <w:t>ota maggiore è da attribuire ai “prodotti alimentari, bevande e tabacco” (</w:t>
      </w:r>
      <w:r w:rsidR="00E127EC" w:rsidRPr="00237B2E">
        <w:t>19,2</w:t>
      </w:r>
      <w:r w:rsidR="006B6A40" w:rsidRPr="00237B2E">
        <w:t xml:space="preserve">%), seguono i </w:t>
      </w:r>
      <w:r w:rsidRPr="00237B2E">
        <w:t xml:space="preserve">“macchinari </w:t>
      </w:r>
      <w:r w:rsidR="00EF50D9" w:rsidRPr="00237B2E">
        <w:t>e</w:t>
      </w:r>
      <w:r w:rsidRPr="00237B2E">
        <w:t>d apparecchi” (</w:t>
      </w:r>
      <w:r w:rsidR="00E127EC" w:rsidRPr="00237B2E">
        <w:t>19,0</w:t>
      </w:r>
      <w:r w:rsidR="006B6A40" w:rsidRPr="00237B2E">
        <w:t>%)</w:t>
      </w:r>
      <w:r w:rsidRPr="00237B2E">
        <w:t>, i “mezzi di trasporto” (</w:t>
      </w:r>
      <w:r w:rsidR="00E127EC" w:rsidRPr="00237B2E">
        <w:t>12,1</w:t>
      </w:r>
      <w:r w:rsidRPr="00237B2E">
        <w:t>%),</w:t>
      </w:r>
      <w:r w:rsidR="006B6A40" w:rsidRPr="00237B2E">
        <w:t xml:space="preserve"> le “s</w:t>
      </w:r>
      <w:r w:rsidR="00E127EC" w:rsidRPr="00237B2E">
        <w:t>ostanze e i prodotti chimici” (8,7</w:t>
      </w:r>
      <w:r w:rsidR="006B6A40" w:rsidRPr="00237B2E">
        <w:t xml:space="preserve">%) e </w:t>
      </w:r>
      <w:r w:rsidRPr="00237B2E">
        <w:t>il “legno, prodotti in legno, carta e stampa” (</w:t>
      </w:r>
      <w:r w:rsidR="00E127EC" w:rsidRPr="00237B2E">
        <w:t>7,2</w:t>
      </w:r>
      <w:r w:rsidRPr="00237B2E">
        <w:t>%). Complessivamente questi cinqu</w:t>
      </w:r>
      <w:r w:rsidR="006B6A40" w:rsidRPr="00237B2E">
        <w:t xml:space="preserve">e settori rappresentano i due terzi </w:t>
      </w:r>
      <w:r w:rsidRPr="00237B2E">
        <w:t>delle esportazioni provinciali.</w:t>
      </w:r>
    </w:p>
    <w:p w:rsidR="00AF0BC4" w:rsidRPr="00237B2E" w:rsidRDefault="00AF0BC4" w:rsidP="00AF0BC4">
      <w:pPr>
        <w:ind w:left="1276"/>
      </w:pPr>
    </w:p>
    <w:p w:rsidR="00AF0BC4" w:rsidRPr="00237B2E" w:rsidRDefault="00AF0BC4" w:rsidP="00AF0BC4">
      <w:pPr>
        <w:ind w:left="1276"/>
      </w:pPr>
      <w:r w:rsidRPr="00237B2E">
        <w:t>Per quanto riguarda l’</w:t>
      </w:r>
      <w:r w:rsidRPr="00D305B3">
        <w:rPr>
          <w:b/>
          <w:i/>
        </w:rPr>
        <w:t>import</w:t>
      </w:r>
      <w:r w:rsidRPr="00237B2E">
        <w:t xml:space="preserve">, al primo posto si collocano </w:t>
      </w:r>
      <w:r w:rsidR="006B6A40" w:rsidRPr="00237B2E">
        <w:t>i “mezzi di trasporto” con il 1</w:t>
      </w:r>
      <w:r w:rsidR="00E127EC" w:rsidRPr="00237B2E">
        <w:t>6,6</w:t>
      </w:r>
      <w:r w:rsidR="006B6A40" w:rsidRPr="00237B2E">
        <w:t xml:space="preserve">%, seguiti da “legno, prodotti in legno, carta e stampa” con il </w:t>
      </w:r>
      <w:r w:rsidR="00E127EC" w:rsidRPr="00237B2E">
        <w:t>13,3</w:t>
      </w:r>
      <w:r w:rsidR="006B6A40" w:rsidRPr="00237B2E">
        <w:t>%,</w:t>
      </w:r>
      <w:r w:rsidRPr="00237B2E">
        <w:t xml:space="preserve"> i “prodotti alimentari e bevande” con il </w:t>
      </w:r>
      <w:r w:rsidR="00E127EC" w:rsidRPr="00237B2E">
        <w:t>12,1</w:t>
      </w:r>
      <w:r w:rsidRPr="00237B2E">
        <w:t xml:space="preserve">% e le “sostanze e prodotti chimici” con </w:t>
      </w:r>
      <w:r w:rsidR="00313CBD">
        <w:t>il</w:t>
      </w:r>
      <w:r w:rsidR="00237B2E">
        <w:t xml:space="preserve"> 10,7%</w:t>
      </w:r>
      <w:r w:rsidR="006B6A40" w:rsidRPr="00237B2E">
        <w:t>.</w:t>
      </w:r>
      <w:r w:rsidRPr="00237B2E">
        <w:t xml:space="preserve"> </w:t>
      </w:r>
    </w:p>
    <w:p w:rsidR="00AF0BC4" w:rsidRPr="00237B2E" w:rsidRDefault="00AF0BC4" w:rsidP="00AF0BC4">
      <w:pPr>
        <w:ind w:left="1276"/>
      </w:pPr>
    </w:p>
    <w:p w:rsidR="00AF0BC4" w:rsidRPr="00237B2E" w:rsidRDefault="00AF0BC4" w:rsidP="00AF0BC4">
      <w:pPr>
        <w:ind w:left="1276"/>
      </w:pPr>
      <w:r w:rsidRPr="00237B2E">
        <w:t xml:space="preserve">Per quanto riguarda le </w:t>
      </w:r>
      <w:r w:rsidRPr="00313CBD">
        <w:rPr>
          <w:b/>
        </w:rPr>
        <w:t>aree di interscambio</w:t>
      </w:r>
      <w:r w:rsidRPr="00237B2E">
        <w:t xml:space="preserve">, </w:t>
      </w:r>
      <w:r w:rsidR="00313CBD" w:rsidRPr="00237B2E">
        <w:t xml:space="preserve">nel 2020 </w:t>
      </w:r>
      <w:r w:rsidRPr="00237B2E">
        <w:t>l’Unione europea (2</w:t>
      </w:r>
      <w:r w:rsidR="00547E8E" w:rsidRPr="00237B2E">
        <w:t>7</w:t>
      </w:r>
      <w:r w:rsidRPr="00237B2E">
        <w:t xml:space="preserve"> Paesi) ha assorbito il </w:t>
      </w:r>
      <w:r w:rsidR="00547E8E" w:rsidRPr="00237B2E">
        <w:t>57</w:t>
      </w:r>
      <w:r w:rsidRPr="00237B2E">
        <w:t xml:space="preserve">% delle esportazioni; dalla medesima zona è derivato </w:t>
      </w:r>
      <w:r w:rsidR="00547E8E" w:rsidRPr="00237B2E">
        <w:t xml:space="preserve">il </w:t>
      </w:r>
      <w:r w:rsidR="00F15BCB" w:rsidRPr="00237B2E">
        <w:t>78,3</w:t>
      </w:r>
      <w:r w:rsidRPr="00237B2E">
        <w:t xml:space="preserve">% delle importazioni. L’Unione europea rappresenta quindi la principale direttrice per l’interscambio di merci con l’estero. Si registra però una diminuzione </w:t>
      </w:r>
      <w:r w:rsidR="00F15BCB" w:rsidRPr="00237B2E">
        <w:t xml:space="preserve">rispetto </w:t>
      </w:r>
      <w:r w:rsidRPr="00237B2E">
        <w:t>al 2019 sia nelle esportazioni (</w:t>
      </w:r>
      <w:r w:rsidR="00F15BCB" w:rsidRPr="00237B2E">
        <w:t>-336 milioni)</w:t>
      </w:r>
      <w:r w:rsidRPr="00237B2E">
        <w:t xml:space="preserve"> </w:t>
      </w:r>
      <w:r w:rsidR="00313CBD">
        <w:t>sia</w:t>
      </w:r>
      <w:r w:rsidRPr="00237B2E">
        <w:t xml:space="preserve"> nelle importazioni (</w:t>
      </w:r>
      <w:r w:rsidR="00F15BCB" w:rsidRPr="00237B2E">
        <w:t>-282 milioni</w:t>
      </w:r>
      <w:r w:rsidRPr="00237B2E">
        <w:t xml:space="preserve">). </w:t>
      </w:r>
    </w:p>
    <w:p w:rsidR="00AF0BC4" w:rsidRPr="00237B2E" w:rsidRDefault="00AF0BC4" w:rsidP="00AF0BC4">
      <w:pPr>
        <w:ind w:left="1276"/>
      </w:pPr>
    </w:p>
    <w:p w:rsidR="006E13D2" w:rsidRDefault="00AF0BC4" w:rsidP="00AF0BC4">
      <w:pPr>
        <w:ind w:left="1276"/>
      </w:pPr>
      <w:r w:rsidRPr="00237B2E">
        <w:t xml:space="preserve">Al primo posto della graduatoria dei </w:t>
      </w:r>
      <w:r w:rsidRPr="00313CBD">
        <w:rPr>
          <w:b/>
        </w:rPr>
        <w:t>principali Paesi</w:t>
      </w:r>
      <w:r w:rsidRPr="00237B2E">
        <w:t xml:space="preserve"> per valore di </w:t>
      </w:r>
      <w:r w:rsidRPr="00313CBD">
        <w:rPr>
          <w:i/>
        </w:rPr>
        <w:t>export</w:t>
      </w:r>
      <w:r w:rsidRPr="00237B2E">
        <w:t xml:space="preserve"> rimane sempre la Germania che rappresenta per il territorio provinciale il mercato verso cui si sono dirette merci per un valore che raggiunge i </w:t>
      </w:r>
      <w:r w:rsidR="00547E8E" w:rsidRPr="00237B2E">
        <w:t xml:space="preserve">593 </w:t>
      </w:r>
      <w:r w:rsidRPr="00237B2E">
        <w:t xml:space="preserve">milioni di euro, pari al </w:t>
      </w:r>
      <w:r w:rsidR="00547E8E" w:rsidRPr="00237B2E">
        <w:t>17,2</w:t>
      </w:r>
      <w:r w:rsidRPr="00237B2E">
        <w:t>% delle vendite effettuate sui mercati internazionali. A distanza seg</w:t>
      </w:r>
      <w:r w:rsidR="00237B2E" w:rsidRPr="00237B2E">
        <w:t xml:space="preserve">uono gli Stati Uniti con circa </w:t>
      </w:r>
      <w:r w:rsidR="00547E8E" w:rsidRPr="00237B2E">
        <w:t xml:space="preserve">409 </w:t>
      </w:r>
      <w:r w:rsidRPr="00237B2E">
        <w:t>milioni di euro (pari al</w:t>
      </w:r>
      <w:r w:rsidR="00547E8E" w:rsidRPr="00237B2E">
        <w:t>l’11,9</w:t>
      </w:r>
      <w:r w:rsidRPr="00237B2E">
        <w:t xml:space="preserve">% delle esportazioni complessive), </w:t>
      </w:r>
      <w:r w:rsidR="00547E8E" w:rsidRPr="00237B2E">
        <w:t xml:space="preserve">la Francia con 321 milioni di euro (pari al 9,3%) e </w:t>
      </w:r>
      <w:r w:rsidRPr="00237B2E">
        <w:t xml:space="preserve">il Regno Unito con </w:t>
      </w:r>
      <w:r w:rsidR="00547E8E" w:rsidRPr="00237B2E">
        <w:t>273</w:t>
      </w:r>
      <w:r w:rsidRPr="00237B2E">
        <w:t xml:space="preserve"> milioni di euro (pari al </w:t>
      </w:r>
      <w:r w:rsidR="00547E8E" w:rsidRPr="00237B2E">
        <w:t>7,9</w:t>
      </w:r>
      <w:r w:rsidRPr="00237B2E">
        <w:t>%)</w:t>
      </w:r>
      <w:r w:rsidR="00547E8E" w:rsidRPr="00237B2E">
        <w:t>.</w:t>
      </w:r>
    </w:p>
    <w:p w:rsidR="00255286" w:rsidRDefault="00255286" w:rsidP="006E13D2">
      <w:pPr>
        <w:ind w:left="1276"/>
        <w:rPr>
          <w:rFonts w:eastAsia="Arial" w:cstheme="minorHAnsi"/>
          <w:highlight w:val="yellow"/>
        </w:rPr>
      </w:pPr>
    </w:p>
    <w:p w:rsidR="002204A5" w:rsidRDefault="009D191A" w:rsidP="008939E5">
      <w:pPr>
        <w:ind w:left="1276"/>
        <w:rPr>
          <w:rFonts w:eastAsia="Arial" w:cstheme="minorHAnsi"/>
        </w:rPr>
      </w:pPr>
      <w:r w:rsidRPr="00313CBD">
        <w:rPr>
          <w:rFonts w:eastAsia="Arial" w:cstheme="minorHAnsi"/>
        </w:rPr>
        <w:t>“</w:t>
      </w:r>
      <w:r w:rsidR="002204A5" w:rsidRPr="00313CBD">
        <w:rPr>
          <w:rFonts w:eastAsia="Arial" w:cstheme="minorHAnsi"/>
        </w:rPr>
        <w:t>Come era prevedibile</w:t>
      </w:r>
      <w:r w:rsidR="00255286" w:rsidRPr="00313CBD">
        <w:rPr>
          <w:rFonts w:eastAsia="Arial" w:cstheme="minorHAnsi"/>
        </w:rPr>
        <w:t xml:space="preserve"> – sottolinea </w:t>
      </w:r>
      <w:r w:rsidR="00313CBD" w:rsidRPr="00313CBD">
        <w:rPr>
          <w:rFonts w:eastAsia="Arial" w:cstheme="minorHAnsi"/>
          <w:b/>
        </w:rPr>
        <w:t xml:space="preserve">Giovanni </w:t>
      </w:r>
      <w:proofErr w:type="spellStart"/>
      <w:r w:rsidR="00313CBD" w:rsidRPr="00313CBD">
        <w:rPr>
          <w:rFonts w:eastAsia="Arial" w:cstheme="minorHAnsi"/>
          <w:b/>
        </w:rPr>
        <w:t>Bort</w:t>
      </w:r>
      <w:proofErr w:type="spellEnd"/>
      <w:r w:rsidR="00313CBD">
        <w:rPr>
          <w:rFonts w:eastAsia="Arial" w:cstheme="minorHAnsi"/>
        </w:rPr>
        <w:t>,</w:t>
      </w:r>
      <w:r w:rsidR="00255286" w:rsidRPr="00313CBD">
        <w:rPr>
          <w:rFonts w:eastAsia="Arial" w:cstheme="minorHAnsi"/>
        </w:rPr>
        <w:t xml:space="preserve"> Presidente della Camera di Commercio </w:t>
      </w:r>
      <w:r w:rsidR="00313CBD">
        <w:rPr>
          <w:rFonts w:eastAsia="Arial" w:cstheme="minorHAnsi"/>
        </w:rPr>
        <w:t>di Trento</w:t>
      </w:r>
      <w:r w:rsidR="00255286" w:rsidRPr="00313CBD">
        <w:rPr>
          <w:rFonts w:eastAsia="Arial" w:cstheme="minorHAnsi"/>
        </w:rPr>
        <w:t xml:space="preserve"> </w:t>
      </w:r>
      <w:r w:rsidR="008939E5">
        <w:rPr>
          <w:rFonts w:eastAsia="Arial" w:cstheme="minorHAnsi"/>
        </w:rPr>
        <w:t xml:space="preserve">– neanche </w:t>
      </w:r>
      <w:r w:rsidR="002204A5" w:rsidRPr="00313CBD">
        <w:rPr>
          <w:rFonts w:eastAsia="Arial" w:cstheme="minorHAnsi"/>
        </w:rPr>
        <w:t>l’</w:t>
      </w:r>
      <w:r w:rsidR="002204A5" w:rsidRPr="00313CBD">
        <w:rPr>
          <w:rFonts w:eastAsia="Arial" w:cstheme="minorHAnsi"/>
          <w:i/>
        </w:rPr>
        <w:t>export</w:t>
      </w:r>
      <w:r w:rsidR="002204A5" w:rsidRPr="00313CBD">
        <w:rPr>
          <w:rFonts w:eastAsia="Arial" w:cstheme="minorHAnsi"/>
        </w:rPr>
        <w:t xml:space="preserve"> viene risparmiato dal calo della domanda a livello globale e dalle restrizioni alla libera circolazione di merci e persone. L’auspicio è che </w:t>
      </w:r>
      <w:r w:rsidRPr="00313CBD">
        <w:rPr>
          <w:rFonts w:eastAsia="Arial" w:cstheme="minorHAnsi"/>
        </w:rPr>
        <w:t xml:space="preserve">con </w:t>
      </w:r>
      <w:r w:rsidR="002204A5" w:rsidRPr="00313CBD">
        <w:rPr>
          <w:rFonts w:eastAsia="Arial" w:cstheme="minorHAnsi"/>
        </w:rPr>
        <w:t xml:space="preserve">l’avanzamento della campagna vaccinale </w:t>
      </w:r>
      <w:r w:rsidRPr="00313CBD">
        <w:rPr>
          <w:rFonts w:eastAsia="Arial" w:cstheme="minorHAnsi"/>
        </w:rPr>
        <w:t xml:space="preserve">si possa tornare a una situazione di sicurezza che consenta alle nostre imprese di </w:t>
      </w:r>
      <w:r w:rsidR="00313CBD">
        <w:rPr>
          <w:rFonts w:eastAsia="Arial" w:cstheme="minorHAnsi"/>
        </w:rPr>
        <w:t xml:space="preserve">riprendere al più presto la loro </w:t>
      </w:r>
      <w:r w:rsidRPr="00313CBD">
        <w:rPr>
          <w:rFonts w:eastAsia="Arial" w:cstheme="minorHAnsi"/>
        </w:rPr>
        <w:t xml:space="preserve">attività in modo </w:t>
      </w:r>
      <w:r w:rsidR="00F15BCB" w:rsidRPr="00313CBD">
        <w:rPr>
          <w:rFonts w:eastAsia="Arial" w:cstheme="minorHAnsi"/>
        </w:rPr>
        <w:t>efficace</w:t>
      </w:r>
      <w:r w:rsidRPr="00313CBD">
        <w:rPr>
          <w:rFonts w:eastAsia="Arial" w:cstheme="minorHAnsi"/>
        </w:rPr>
        <w:t xml:space="preserve"> e di tornare competitive sul mercato nazionale e internazionale”</w:t>
      </w:r>
      <w:r w:rsidR="00313CBD">
        <w:rPr>
          <w:rFonts w:eastAsia="Arial" w:cstheme="minorHAnsi"/>
        </w:rPr>
        <w:t>.</w:t>
      </w:r>
    </w:p>
    <w:p w:rsidR="002204A5" w:rsidRDefault="002204A5" w:rsidP="006E13D2">
      <w:pPr>
        <w:ind w:left="1276"/>
        <w:rPr>
          <w:rFonts w:eastAsia="Arial" w:cstheme="minorHAnsi"/>
        </w:rPr>
      </w:pPr>
    </w:p>
    <w:p w:rsidR="001B38F6" w:rsidRPr="00AF0BC4" w:rsidRDefault="001B38F6" w:rsidP="001B38F6">
      <w:pPr>
        <w:ind w:left="1276"/>
      </w:pPr>
    </w:p>
    <w:p w:rsidR="006E13D2" w:rsidRDefault="007F0A5E" w:rsidP="00D9663E">
      <w:pPr>
        <w:ind w:left="1276"/>
        <w:rPr>
          <w:rFonts w:eastAsia="Arial" w:cstheme="minorHAnsi"/>
        </w:rPr>
      </w:pPr>
      <w:r w:rsidRPr="00E14043">
        <w:rPr>
          <w:rFonts w:eastAsia="Arial" w:cstheme="minorHAnsi"/>
        </w:rPr>
        <w:t xml:space="preserve">Trento, </w:t>
      </w:r>
      <w:r w:rsidR="00F56D1A">
        <w:rPr>
          <w:rFonts w:eastAsia="Arial" w:cstheme="minorHAnsi"/>
        </w:rPr>
        <w:t>1</w:t>
      </w:r>
      <w:r w:rsidR="00AF0BC4">
        <w:rPr>
          <w:rFonts w:eastAsia="Arial" w:cstheme="minorHAnsi"/>
        </w:rPr>
        <w:t>1</w:t>
      </w:r>
      <w:r w:rsidR="00AE4C04">
        <w:rPr>
          <w:rFonts w:eastAsia="Arial" w:cstheme="minorHAnsi"/>
        </w:rPr>
        <w:t xml:space="preserve"> marzo</w:t>
      </w:r>
      <w:r w:rsidR="00AF0BC4">
        <w:rPr>
          <w:rFonts w:eastAsia="Arial" w:cstheme="minorHAnsi"/>
        </w:rPr>
        <w:t xml:space="preserve"> 2020</w:t>
      </w:r>
    </w:p>
    <w:sectPr w:rsidR="006E13D2" w:rsidSect="00357692">
      <w:footerReference w:type="default" r:id="rId8"/>
      <w:headerReference w:type="first" r:id="rId9"/>
      <w:footerReference w:type="first" r:id="rId10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84" w:rsidRDefault="00DC1484">
      <w:r>
        <w:separator/>
      </w:r>
    </w:p>
  </w:endnote>
  <w:endnote w:type="continuationSeparator" w:id="0">
    <w:p w:rsidR="00DC1484" w:rsidRDefault="00DC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84" w:rsidRPr="007C29A7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C1484" w:rsidRPr="003F1A52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DC1484" w:rsidRPr="003F1A52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C1484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C1484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C1484" w:rsidRPr="003F1A52" w:rsidRDefault="00DC1484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  <w:p w:rsidR="00DC1484" w:rsidRPr="00D90F50" w:rsidRDefault="00DC1484" w:rsidP="00D90F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84" w:rsidRPr="007C29A7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DC1484" w:rsidRPr="003F1A52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DC1484" w:rsidRPr="003F1A52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DC1484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DC1484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DC1484" w:rsidRPr="003F1A52" w:rsidRDefault="00DC1484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84" w:rsidRDefault="00DC1484">
      <w:r>
        <w:separator/>
      </w:r>
    </w:p>
  </w:footnote>
  <w:footnote w:type="continuationSeparator" w:id="0">
    <w:p w:rsidR="00DC1484" w:rsidRDefault="00DC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84" w:rsidRDefault="00DC1484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AA78EEB" wp14:editId="7922A449">
          <wp:extent cx="1713626" cy="962025"/>
          <wp:effectExtent l="0" t="0" r="1270" b="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484" w:rsidRDefault="00DC1484" w:rsidP="008F469B">
    <w:pPr>
      <w:pStyle w:val="Intestazione"/>
      <w:tabs>
        <w:tab w:val="clear" w:pos="4819"/>
        <w:tab w:val="clear" w:pos="9638"/>
      </w:tabs>
      <w:rPr>
        <w:noProof/>
      </w:rPr>
    </w:pPr>
  </w:p>
  <w:p w:rsidR="00DC1484" w:rsidRDefault="00DC1484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038E9"/>
    <w:multiLevelType w:val="multilevel"/>
    <w:tmpl w:val="0410001D"/>
    <w:styleLink w:val="Sti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B4140E"/>
    <w:multiLevelType w:val="multilevel"/>
    <w:tmpl w:val="0410001D"/>
    <w:numStyleLink w:val="Stile1"/>
  </w:abstractNum>
  <w:abstractNum w:abstractNumId="6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43A04"/>
    <w:multiLevelType w:val="multilevel"/>
    <w:tmpl w:val="0410001D"/>
    <w:numStyleLink w:val="Stile1"/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2C7F"/>
    <w:rsid w:val="0002294E"/>
    <w:rsid w:val="00025707"/>
    <w:rsid w:val="000269CA"/>
    <w:rsid w:val="00031F75"/>
    <w:rsid w:val="0003454B"/>
    <w:rsid w:val="00037F6E"/>
    <w:rsid w:val="00040F2B"/>
    <w:rsid w:val="00047BA2"/>
    <w:rsid w:val="00056257"/>
    <w:rsid w:val="00066D67"/>
    <w:rsid w:val="000704C5"/>
    <w:rsid w:val="00070E99"/>
    <w:rsid w:val="0007156E"/>
    <w:rsid w:val="00074F6B"/>
    <w:rsid w:val="0007529F"/>
    <w:rsid w:val="0008280F"/>
    <w:rsid w:val="00083AA9"/>
    <w:rsid w:val="00084CC0"/>
    <w:rsid w:val="00093384"/>
    <w:rsid w:val="00093CAD"/>
    <w:rsid w:val="00095341"/>
    <w:rsid w:val="000A03C0"/>
    <w:rsid w:val="000A1258"/>
    <w:rsid w:val="000A19DB"/>
    <w:rsid w:val="000A6D9E"/>
    <w:rsid w:val="000B3BDE"/>
    <w:rsid w:val="000C045B"/>
    <w:rsid w:val="000C6289"/>
    <w:rsid w:val="000C62B5"/>
    <w:rsid w:val="000C7BD4"/>
    <w:rsid w:val="000D1F6D"/>
    <w:rsid w:val="000D417F"/>
    <w:rsid w:val="000E58E6"/>
    <w:rsid w:val="000F68AC"/>
    <w:rsid w:val="000F7A8F"/>
    <w:rsid w:val="00102F75"/>
    <w:rsid w:val="00104A45"/>
    <w:rsid w:val="001105D3"/>
    <w:rsid w:val="001215B4"/>
    <w:rsid w:val="0012213D"/>
    <w:rsid w:val="0012470A"/>
    <w:rsid w:val="00125816"/>
    <w:rsid w:val="0013007A"/>
    <w:rsid w:val="00130283"/>
    <w:rsid w:val="00136EA7"/>
    <w:rsid w:val="0016629C"/>
    <w:rsid w:val="00170796"/>
    <w:rsid w:val="00174309"/>
    <w:rsid w:val="00176E40"/>
    <w:rsid w:val="00180E1E"/>
    <w:rsid w:val="00185207"/>
    <w:rsid w:val="00186A16"/>
    <w:rsid w:val="00190973"/>
    <w:rsid w:val="00197332"/>
    <w:rsid w:val="001A2AA1"/>
    <w:rsid w:val="001A656E"/>
    <w:rsid w:val="001B38F6"/>
    <w:rsid w:val="001B3A78"/>
    <w:rsid w:val="001C3091"/>
    <w:rsid w:val="001C4722"/>
    <w:rsid w:val="001C63B4"/>
    <w:rsid w:val="001D0321"/>
    <w:rsid w:val="001D43E8"/>
    <w:rsid w:val="001F3C55"/>
    <w:rsid w:val="001F454F"/>
    <w:rsid w:val="001F5146"/>
    <w:rsid w:val="001F6307"/>
    <w:rsid w:val="001F68D7"/>
    <w:rsid w:val="00205D62"/>
    <w:rsid w:val="0020699B"/>
    <w:rsid w:val="00207CA5"/>
    <w:rsid w:val="002158D7"/>
    <w:rsid w:val="002204A5"/>
    <w:rsid w:val="002261F5"/>
    <w:rsid w:val="00226A40"/>
    <w:rsid w:val="00227243"/>
    <w:rsid w:val="00230EB5"/>
    <w:rsid w:val="002313A7"/>
    <w:rsid w:val="00234E4E"/>
    <w:rsid w:val="00237B2E"/>
    <w:rsid w:val="00240B92"/>
    <w:rsid w:val="00241EA4"/>
    <w:rsid w:val="00243031"/>
    <w:rsid w:val="00243791"/>
    <w:rsid w:val="00243B10"/>
    <w:rsid w:val="00247CDC"/>
    <w:rsid w:val="00253431"/>
    <w:rsid w:val="00255286"/>
    <w:rsid w:val="00260696"/>
    <w:rsid w:val="0026345A"/>
    <w:rsid w:val="002864E3"/>
    <w:rsid w:val="002941BD"/>
    <w:rsid w:val="002A04D6"/>
    <w:rsid w:val="002A78BF"/>
    <w:rsid w:val="002A7A1E"/>
    <w:rsid w:val="002B2059"/>
    <w:rsid w:val="002B2B2A"/>
    <w:rsid w:val="002B334A"/>
    <w:rsid w:val="002B7819"/>
    <w:rsid w:val="002C2A3E"/>
    <w:rsid w:val="002D07EC"/>
    <w:rsid w:val="002D127A"/>
    <w:rsid w:val="002D1B86"/>
    <w:rsid w:val="002D36FA"/>
    <w:rsid w:val="002D3782"/>
    <w:rsid w:val="002D655C"/>
    <w:rsid w:val="002D68D9"/>
    <w:rsid w:val="002D72AF"/>
    <w:rsid w:val="002E20AD"/>
    <w:rsid w:val="002E32AF"/>
    <w:rsid w:val="002E478B"/>
    <w:rsid w:val="002E7A80"/>
    <w:rsid w:val="002F1B92"/>
    <w:rsid w:val="002F79A8"/>
    <w:rsid w:val="00313CBD"/>
    <w:rsid w:val="003209CF"/>
    <w:rsid w:val="003228AE"/>
    <w:rsid w:val="00323339"/>
    <w:rsid w:val="00324685"/>
    <w:rsid w:val="00324D13"/>
    <w:rsid w:val="0032681E"/>
    <w:rsid w:val="00327316"/>
    <w:rsid w:val="00327E5F"/>
    <w:rsid w:val="0033526B"/>
    <w:rsid w:val="00336C91"/>
    <w:rsid w:val="00337AAC"/>
    <w:rsid w:val="00341B93"/>
    <w:rsid w:val="00344B97"/>
    <w:rsid w:val="00344EA8"/>
    <w:rsid w:val="00350754"/>
    <w:rsid w:val="00351708"/>
    <w:rsid w:val="00353491"/>
    <w:rsid w:val="00355587"/>
    <w:rsid w:val="00357692"/>
    <w:rsid w:val="0037134B"/>
    <w:rsid w:val="00371793"/>
    <w:rsid w:val="00372705"/>
    <w:rsid w:val="00372FA8"/>
    <w:rsid w:val="00373DAC"/>
    <w:rsid w:val="003769FB"/>
    <w:rsid w:val="0039515E"/>
    <w:rsid w:val="003A1192"/>
    <w:rsid w:val="003A3BE2"/>
    <w:rsid w:val="003B05AA"/>
    <w:rsid w:val="003B0C3D"/>
    <w:rsid w:val="003B1DE1"/>
    <w:rsid w:val="003C2802"/>
    <w:rsid w:val="003C2D4A"/>
    <w:rsid w:val="003C503A"/>
    <w:rsid w:val="003D0531"/>
    <w:rsid w:val="003D086B"/>
    <w:rsid w:val="003D6094"/>
    <w:rsid w:val="003F19BF"/>
    <w:rsid w:val="003F1A52"/>
    <w:rsid w:val="003F7A03"/>
    <w:rsid w:val="00402E8F"/>
    <w:rsid w:val="00405705"/>
    <w:rsid w:val="0041106F"/>
    <w:rsid w:val="0041443C"/>
    <w:rsid w:val="00423CCE"/>
    <w:rsid w:val="004254A4"/>
    <w:rsid w:val="00426156"/>
    <w:rsid w:val="0042727A"/>
    <w:rsid w:val="00427A25"/>
    <w:rsid w:val="00430007"/>
    <w:rsid w:val="00430AD9"/>
    <w:rsid w:val="00434A23"/>
    <w:rsid w:val="00437921"/>
    <w:rsid w:val="0044447E"/>
    <w:rsid w:val="00446FDC"/>
    <w:rsid w:val="00455D46"/>
    <w:rsid w:val="00475E46"/>
    <w:rsid w:val="004774F5"/>
    <w:rsid w:val="00477EA5"/>
    <w:rsid w:val="00477F6C"/>
    <w:rsid w:val="00481525"/>
    <w:rsid w:val="0048261C"/>
    <w:rsid w:val="00487BBC"/>
    <w:rsid w:val="00493748"/>
    <w:rsid w:val="004A11BE"/>
    <w:rsid w:val="004B1730"/>
    <w:rsid w:val="004C3312"/>
    <w:rsid w:val="004C3F85"/>
    <w:rsid w:val="004D1CC9"/>
    <w:rsid w:val="004D3175"/>
    <w:rsid w:val="004E034B"/>
    <w:rsid w:val="004E2F72"/>
    <w:rsid w:val="004E3123"/>
    <w:rsid w:val="004F168C"/>
    <w:rsid w:val="004F1E76"/>
    <w:rsid w:val="004F5039"/>
    <w:rsid w:val="004F6EE2"/>
    <w:rsid w:val="005018F3"/>
    <w:rsid w:val="00501CF0"/>
    <w:rsid w:val="00505E25"/>
    <w:rsid w:val="0051003E"/>
    <w:rsid w:val="005122C8"/>
    <w:rsid w:val="005269B6"/>
    <w:rsid w:val="00527348"/>
    <w:rsid w:val="005310BB"/>
    <w:rsid w:val="00532FA8"/>
    <w:rsid w:val="005334D2"/>
    <w:rsid w:val="00537D2B"/>
    <w:rsid w:val="005405C2"/>
    <w:rsid w:val="00541CAE"/>
    <w:rsid w:val="00545166"/>
    <w:rsid w:val="00547E8E"/>
    <w:rsid w:val="00547F9B"/>
    <w:rsid w:val="005511DE"/>
    <w:rsid w:val="0055180B"/>
    <w:rsid w:val="00557B06"/>
    <w:rsid w:val="005600B6"/>
    <w:rsid w:val="00562400"/>
    <w:rsid w:val="00564D59"/>
    <w:rsid w:val="00573EF4"/>
    <w:rsid w:val="0057527E"/>
    <w:rsid w:val="005756AD"/>
    <w:rsid w:val="0058318A"/>
    <w:rsid w:val="005836C7"/>
    <w:rsid w:val="00584A30"/>
    <w:rsid w:val="00584F75"/>
    <w:rsid w:val="00593CA2"/>
    <w:rsid w:val="00597EFC"/>
    <w:rsid w:val="005A0D10"/>
    <w:rsid w:val="005A4610"/>
    <w:rsid w:val="005C287F"/>
    <w:rsid w:val="005C322C"/>
    <w:rsid w:val="005D12E0"/>
    <w:rsid w:val="005D38FC"/>
    <w:rsid w:val="005D4049"/>
    <w:rsid w:val="005E5E60"/>
    <w:rsid w:val="005F5A03"/>
    <w:rsid w:val="005F6F74"/>
    <w:rsid w:val="005F7777"/>
    <w:rsid w:val="00603986"/>
    <w:rsid w:val="00604DEF"/>
    <w:rsid w:val="00606A20"/>
    <w:rsid w:val="00611650"/>
    <w:rsid w:val="00611925"/>
    <w:rsid w:val="00611D55"/>
    <w:rsid w:val="00613129"/>
    <w:rsid w:val="0061746A"/>
    <w:rsid w:val="00617E05"/>
    <w:rsid w:val="006226F8"/>
    <w:rsid w:val="00623CE0"/>
    <w:rsid w:val="006241FF"/>
    <w:rsid w:val="00624407"/>
    <w:rsid w:val="00626B7A"/>
    <w:rsid w:val="00634532"/>
    <w:rsid w:val="006425AC"/>
    <w:rsid w:val="00644F94"/>
    <w:rsid w:val="006634F2"/>
    <w:rsid w:val="00663AD2"/>
    <w:rsid w:val="00663CFB"/>
    <w:rsid w:val="00667AB9"/>
    <w:rsid w:val="00667AD2"/>
    <w:rsid w:val="00671EA6"/>
    <w:rsid w:val="00672E04"/>
    <w:rsid w:val="00676446"/>
    <w:rsid w:val="00676FF7"/>
    <w:rsid w:val="00677D99"/>
    <w:rsid w:val="00682800"/>
    <w:rsid w:val="00683B8B"/>
    <w:rsid w:val="006841D1"/>
    <w:rsid w:val="00685B2C"/>
    <w:rsid w:val="00687FFC"/>
    <w:rsid w:val="00690AFA"/>
    <w:rsid w:val="00691228"/>
    <w:rsid w:val="0069783F"/>
    <w:rsid w:val="006A0AC7"/>
    <w:rsid w:val="006A14F4"/>
    <w:rsid w:val="006A4667"/>
    <w:rsid w:val="006A5306"/>
    <w:rsid w:val="006B1D4D"/>
    <w:rsid w:val="006B2B85"/>
    <w:rsid w:val="006B6052"/>
    <w:rsid w:val="006B6A40"/>
    <w:rsid w:val="006C0125"/>
    <w:rsid w:val="006C11C0"/>
    <w:rsid w:val="006C1925"/>
    <w:rsid w:val="006C4B23"/>
    <w:rsid w:val="006D65B1"/>
    <w:rsid w:val="006D6E5C"/>
    <w:rsid w:val="006E13D2"/>
    <w:rsid w:val="006E5E60"/>
    <w:rsid w:val="006E762F"/>
    <w:rsid w:val="006F0AFA"/>
    <w:rsid w:val="006F0BB4"/>
    <w:rsid w:val="007009C2"/>
    <w:rsid w:val="00704E39"/>
    <w:rsid w:val="00710CA5"/>
    <w:rsid w:val="00716F4F"/>
    <w:rsid w:val="007213A0"/>
    <w:rsid w:val="00724D1F"/>
    <w:rsid w:val="00724D64"/>
    <w:rsid w:val="0072732F"/>
    <w:rsid w:val="00736E24"/>
    <w:rsid w:val="00744AB0"/>
    <w:rsid w:val="00752BB7"/>
    <w:rsid w:val="00764265"/>
    <w:rsid w:val="007826B1"/>
    <w:rsid w:val="00785D25"/>
    <w:rsid w:val="00790A38"/>
    <w:rsid w:val="00796309"/>
    <w:rsid w:val="007968B7"/>
    <w:rsid w:val="007A59B3"/>
    <w:rsid w:val="007B44B1"/>
    <w:rsid w:val="007B4E9C"/>
    <w:rsid w:val="007C14CF"/>
    <w:rsid w:val="007C29A7"/>
    <w:rsid w:val="007C3899"/>
    <w:rsid w:val="007D2B6A"/>
    <w:rsid w:val="007D4B4B"/>
    <w:rsid w:val="007E00D9"/>
    <w:rsid w:val="007E068F"/>
    <w:rsid w:val="007E1716"/>
    <w:rsid w:val="007E1A7C"/>
    <w:rsid w:val="007E332B"/>
    <w:rsid w:val="007E771C"/>
    <w:rsid w:val="007E7853"/>
    <w:rsid w:val="007F0A5E"/>
    <w:rsid w:val="007F5C70"/>
    <w:rsid w:val="007F5DA4"/>
    <w:rsid w:val="00802167"/>
    <w:rsid w:val="008120B9"/>
    <w:rsid w:val="0081550F"/>
    <w:rsid w:val="00823C2D"/>
    <w:rsid w:val="00851A94"/>
    <w:rsid w:val="0086283C"/>
    <w:rsid w:val="008635D4"/>
    <w:rsid w:val="00865D73"/>
    <w:rsid w:val="00866107"/>
    <w:rsid w:val="00870052"/>
    <w:rsid w:val="0087420A"/>
    <w:rsid w:val="008807F7"/>
    <w:rsid w:val="00884838"/>
    <w:rsid w:val="008879E5"/>
    <w:rsid w:val="008910F9"/>
    <w:rsid w:val="00891EF6"/>
    <w:rsid w:val="00892C32"/>
    <w:rsid w:val="00892DB7"/>
    <w:rsid w:val="008939E5"/>
    <w:rsid w:val="008961C6"/>
    <w:rsid w:val="00896D57"/>
    <w:rsid w:val="00897F21"/>
    <w:rsid w:val="008A08F7"/>
    <w:rsid w:val="008A096E"/>
    <w:rsid w:val="008A1F15"/>
    <w:rsid w:val="008A58F0"/>
    <w:rsid w:val="008B2F0C"/>
    <w:rsid w:val="008B4158"/>
    <w:rsid w:val="008B6D9F"/>
    <w:rsid w:val="008B7598"/>
    <w:rsid w:val="008C1D83"/>
    <w:rsid w:val="008D0237"/>
    <w:rsid w:val="008D0DCA"/>
    <w:rsid w:val="008D20AE"/>
    <w:rsid w:val="008D43E8"/>
    <w:rsid w:val="008D4F84"/>
    <w:rsid w:val="008E034D"/>
    <w:rsid w:val="008E2962"/>
    <w:rsid w:val="008F2FCB"/>
    <w:rsid w:val="008F39AA"/>
    <w:rsid w:val="008F469B"/>
    <w:rsid w:val="008F6C89"/>
    <w:rsid w:val="0090380A"/>
    <w:rsid w:val="0090771E"/>
    <w:rsid w:val="00917B87"/>
    <w:rsid w:val="009247FD"/>
    <w:rsid w:val="009270CE"/>
    <w:rsid w:val="00945D78"/>
    <w:rsid w:val="00946DD4"/>
    <w:rsid w:val="00950B25"/>
    <w:rsid w:val="0095185C"/>
    <w:rsid w:val="00953231"/>
    <w:rsid w:val="009564FC"/>
    <w:rsid w:val="00956508"/>
    <w:rsid w:val="00956C41"/>
    <w:rsid w:val="00956F2E"/>
    <w:rsid w:val="0096513C"/>
    <w:rsid w:val="00982D23"/>
    <w:rsid w:val="00986F8C"/>
    <w:rsid w:val="00991071"/>
    <w:rsid w:val="009944D6"/>
    <w:rsid w:val="0099502B"/>
    <w:rsid w:val="009950A4"/>
    <w:rsid w:val="00995B60"/>
    <w:rsid w:val="00995CD6"/>
    <w:rsid w:val="00996C10"/>
    <w:rsid w:val="009A4A56"/>
    <w:rsid w:val="009A5AB2"/>
    <w:rsid w:val="009A6751"/>
    <w:rsid w:val="009A6D6C"/>
    <w:rsid w:val="009A7E26"/>
    <w:rsid w:val="009B12D0"/>
    <w:rsid w:val="009B1BCF"/>
    <w:rsid w:val="009B4846"/>
    <w:rsid w:val="009B48AA"/>
    <w:rsid w:val="009C1C2B"/>
    <w:rsid w:val="009D191A"/>
    <w:rsid w:val="009D1F52"/>
    <w:rsid w:val="009D26FB"/>
    <w:rsid w:val="009E44D3"/>
    <w:rsid w:val="009E4F42"/>
    <w:rsid w:val="009E4FE1"/>
    <w:rsid w:val="009F0393"/>
    <w:rsid w:val="009F528E"/>
    <w:rsid w:val="009F7977"/>
    <w:rsid w:val="00A0576D"/>
    <w:rsid w:val="00A11747"/>
    <w:rsid w:val="00A1697D"/>
    <w:rsid w:val="00A174B4"/>
    <w:rsid w:val="00A20027"/>
    <w:rsid w:val="00A220FE"/>
    <w:rsid w:val="00A26892"/>
    <w:rsid w:val="00A326B6"/>
    <w:rsid w:val="00A352A6"/>
    <w:rsid w:val="00A3562F"/>
    <w:rsid w:val="00A41DFC"/>
    <w:rsid w:val="00A42A2B"/>
    <w:rsid w:val="00A44B18"/>
    <w:rsid w:val="00A554FE"/>
    <w:rsid w:val="00A609A6"/>
    <w:rsid w:val="00A63966"/>
    <w:rsid w:val="00A649EE"/>
    <w:rsid w:val="00A656FF"/>
    <w:rsid w:val="00A65C76"/>
    <w:rsid w:val="00A72F6F"/>
    <w:rsid w:val="00A82844"/>
    <w:rsid w:val="00A8653C"/>
    <w:rsid w:val="00A86FE5"/>
    <w:rsid w:val="00A87923"/>
    <w:rsid w:val="00A87E2A"/>
    <w:rsid w:val="00A942F4"/>
    <w:rsid w:val="00A97B67"/>
    <w:rsid w:val="00AA2E22"/>
    <w:rsid w:val="00AA3238"/>
    <w:rsid w:val="00AA5A6C"/>
    <w:rsid w:val="00AA6F6E"/>
    <w:rsid w:val="00AA7309"/>
    <w:rsid w:val="00AB1DE3"/>
    <w:rsid w:val="00AB2FBA"/>
    <w:rsid w:val="00AC5EC9"/>
    <w:rsid w:val="00AD12F6"/>
    <w:rsid w:val="00AE4C04"/>
    <w:rsid w:val="00AF0BC4"/>
    <w:rsid w:val="00AF1123"/>
    <w:rsid w:val="00AF14E0"/>
    <w:rsid w:val="00AF5B69"/>
    <w:rsid w:val="00AF5FC0"/>
    <w:rsid w:val="00B109EB"/>
    <w:rsid w:val="00B16CC1"/>
    <w:rsid w:val="00B26BCE"/>
    <w:rsid w:val="00B367B3"/>
    <w:rsid w:val="00B42723"/>
    <w:rsid w:val="00B508BD"/>
    <w:rsid w:val="00B52C3B"/>
    <w:rsid w:val="00B54A7D"/>
    <w:rsid w:val="00B54A8A"/>
    <w:rsid w:val="00B63685"/>
    <w:rsid w:val="00B70B30"/>
    <w:rsid w:val="00B73DB3"/>
    <w:rsid w:val="00B749E7"/>
    <w:rsid w:val="00B804B7"/>
    <w:rsid w:val="00B86F38"/>
    <w:rsid w:val="00B92024"/>
    <w:rsid w:val="00B94B56"/>
    <w:rsid w:val="00B95556"/>
    <w:rsid w:val="00BA13ED"/>
    <w:rsid w:val="00BB4552"/>
    <w:rsid w:val="00BB62C1"/>
    <w:rsid w:val="00BC0842"/>
    <w:rsid w:val="00BC6A26"/>
    <w:rsid w:val="00BD6852"/>
    <w:rsid w:val="00BE0E6E"/>
    <w:rsid w:val="00BE62A3"/>
    <w:rsid w:val="00BE6BA7"/>
    <w:rsid w:val="00BF3E30"/>
    <w:rsid w:val="00BF78E1"/>
    <w:rsid w:val="00C027D5"/>
    <w:rsid w:val="00C03942"/>
    <w:rsid w:val="00C107A7"/>
    <w:rsid w:val="00C13F62"/>
    <w:rsid w:val="00C14D9F"/>
    <w:rsid w:val="00C158DC"/>
    <w:rsid w:val="00C22517"/>
    <w:rsid w:val="00C232EE"/>
    <w:rsid w:val="00C26817"/>
    <w:rsid w:val="00C26A9D"/>
    <w:rsid w:val="00C3028E"/>
    <w:rsid w:val="00C355F2"/>
    <w:rsid w:val="00C356C5"/>
    <w:rsid w:val="00C36F38"/>
    <w:rsid w:val="00C4146E"/>
    <w:rsid w:val="00C424F4"/>
    <w:rsid w:val="00C42796"/>
    <w:rsid w:val="00C43A12"/>
    <w:rsid w:val="00C44688"/>
    <w:rsid w:val="00C46DFE"/>
    <w:rsid w:val="00C46EBF"/>
    <w:rsid w:val="00C52E65"/>
    <w:rsid w:val="00C540E2"/>
    <w:rsid w:val="00C54DA2"/>
    <w:rsid w:val="00C639A9"/>
    <w:rsid w:val="00C64F71"/>
    <w:rsid w:val="00C65C52"/>
    <w:rsid w:val="00C66621"/>
    <w:rsid w:val="00C70D20"/>
    <w:rsid w:val="00C75AD9"/>
    <w:rsid w:val="00C80D70"/>
    <w:rsid w:val="00C9256F"/>
    <w:rsid w:val="00C9328D"/>
    <w:rsid w:val="00C94236"/>
    <w:rsid w:val="00C94CBC"/>
    <w:rsid w:val="00C94F40"/>
    <w:rsid w:val="00CA3D54"/>
    <w:rsid w:val="00CA4827"/>
    <w:rsid w:val="00CB2B24"/>
    <w:rsid w:val="00CB3D7F"/>
    <w:rsid w:val="00CB3F53"/>
    <w:rsid w:val="00CC12F4"/>
    <w:rsid w:val="00CC5765"/>
    <w:rsid w:val="00CC69F8"/>
    <w:rsid w:val="00CD2194"/>
    <w:rsid w:val="00CD3A9F"/>
    <w:rsid w:val="00CD6045"/>
    <w:rsid w:val="00CD62E8"/>
    <w:rsid w:val="00CD76F7"/>
    <w:rsid w:val="00CE1983"/>
    <w:rsid w:val="00CE369E"/>
    <w:rsid w:val="00CE40A0"/>
    <w:rsid w:val="00CE4EE3"/>
    <w:rsid w:val="00CE64D3"/>
    <w:rsid w:val="00CF070B"/>
    <w:rsid w:val="00D0064E"/>
    <w:rsid w:val="00D12239"/>
    <w:rsid w:val="00D13C68"/>
    <w:rsid w:val="00D23CF7"/>
    <w:rsid w:val="00D305B3"/>
    <w:rsid w:val="00D34E84"/>
    <w:rsid w:val="00D43B67"/>
    <w:rsid w:val="00D4498F"/>
    <w:rsid w:val="00D513FA"/>
    <w:rsid w:val="00D545DF"/>
    <w:rsid w:val="00D57AC2"/>
    <w:rsid w:val="00D62AD2"/>
    <w:rsid w:val="00D6311F"/>
    <w:rsid w:val="00D63472"/>
    <w:rsid w:val="00D70592"/>
    <w:rsid w:val="00D74466"/>
    <w:rsid w:val="00D76A2E"/>
    <w:rsid w:val="00D84041"/>
    <w:rsid w:val="00D86280"/>
    <w:rsid w:val="00D87537"/>
    <w:rsid w:val="00D90F50"/>
    <w:rsid w:val="00D92FCA"/>
    <w:rsid w:val="00D9663E"/>
    <w:rsid w:val="00DA60CB"/>
    <w:rsid w:val="00DA764C"/>
    <w:rsid w:val="00DB0729"/>
    <w:rsid w:val="00DB07D6"/>
    <w:rsid w:val="00DB42E0"/>
    <w:rsid w:val="00DB575E"/>
    <w:rsid w:val="00DC1484"/>
    <w:rsid w:val="00DC2AD2"/>
    <w:rsid w:val="00DC7E3E"/>
    <w:rsid w:val="00DD01CB"/>
    <w:rsid w:val="00DD0E0C"/>
    <w:rsid w:val="00DD1EAE"/>
    <w:rsid w:val="00DD5B5E"/>
    <w:rsid w:val="00DD7846"/>
    <w:rsid w:val="00DE0068"/>
    <w:rsid w:val="00DE08A8"/>
    <w:rsid w:val="00DE2162"/>
    <w:rsid w:val="00DE42C4"/>
    <w:rsid w:val="00DF04E0"/>
    <w:rsid w:val="00DF4DAD"/>
    <w:rsid w:val="00E07F25"/>
    <w:rsid w:val="00E1033B"/>
    <w:rsid w:val="00E127EC"/>
    <w:rsid w:val="00E12D6F"/>
    <w:rsid w:val="00E12F6E"/>
    <w:rsid w:val="00E14043"/>
    <w:rsid w:val="00E141C0"/>
    <w:rsid w:val="00E1589C"/>
    <w:rsid w:val="00E25FC8"/>
    <w:rsid w:val="00E30FB4"/>
    <w:rsid w:val="00E3127E"/>
    <w:rsid w:val="00E3543D"/>
    <w:rsid w:val="00E42D71"/>
    <w:rsid w:val="00E52978"/>
    <w:rsid w:val="00E55427"/>
    <w:rsid w:val="00E56FFD"/>
    <w:rsid w:val="00E6202E"/>
    <w:rsid w:val="00E62078"/>
    <w:rsid w:val="00E661BF"/>
    <w:rsid w:val="00E664DA"/>
    <w:rsid w:val="00E72124"/>
    <w:rsid w:val="00E72EEC"/>
    <w:rsid w:val="00E826A6"/>
    <w:rsid w:val="00E82F34"/>
    <w:rsid w:val="00E877EE"/>
    <w:rsid w:val="00E87CAA"/>
    <w:rsid w:val="00E921B2"/>
    <w:rsid w:val="00E94CAB"/>
    <w:rsid w:val="00E95494"/>
    <w:rsid w:val="00EA5D2E"/>
    <w:rsid w:val="00EB3261"/>
    <w:rsid w:val="00EC0874"/>
    <w:rsid w:val="00EC2E47"/>
    <w:rsid w:val="00EC5D4C"/>
    <w:rsid w:val="00ED0B4B"/>
    <w:rsid w:val="00ED0CBF"/>
    <w:rsid w:val="00ED1068"/>
    <w:rsid w:val="00ED5723"/>
    <w:rsid w:val="00EE1260"/>
    <w:rsid w:val="00EE758A"/>
    <w:rsid w:val="00EF2F34"/>
    <w:rsid w:val="00EF3406"/>
    <w:rsid w:val="00EF50D9"/>
    <w:rsid w:val="00EF6ECF"/>
    <w:rsid w:val="00EF775C"/>
    <w:rsid w:val="00F06568"/>
    <w:rsid w:val="00F12A6C"/>
    <w:rsid w:val="00F130B8"/>
    <w:rsid w:val="00F138BF"/>
    <w:rsid w:val="00F15BCB"/>
    <w:rsid w:val="00F20486"/>
    <w:rsid w:val="00F214FC"/>
    <w:rsid w:val="00F2186E"/>
    <w:rsid w:val="00F2659C"/>
    <w:rsid w:val="00F3674D"/>
    <w:rsid w:val="00F402A6"/>
    <w:rsid w:val="00F4336A"/>
    <w:rsid w:val="00F43606"/>
    <w:rsid w:val="00F458C7"/>
    <w:rsid w:val="00F50C56"/>
    <w:rsid w:val="00F5388E"/>
    <w:rsid w:val="00F5594F"/>
    <w:rsid w:val="00F56D1A"/>
    <w:rsid w:val="00F601CD"/>
    <w:rsid w:val="00F64C32"/>
    <w:rsid w:val="00F65BBC"/>
    <w:rsid w:val="00F707F2"/>
    <w:rsid w:val="00F7298B"/>
    <w:rsid w:val="00F738A1"/>
    <w:rsid w:val="00F87186"/>
    <w:rsid w:val="00F970A1"/>
    <w:rsid w:val="00FA5943"/>
    <w:rsid w:val="00FB1619"/>
    <w:rsid w:val="00FB21BF"/>
    <w:rsid w:val="00FB2715"/>
    <w:rsid w:val="00FB3777"/>
    <w:rsid w:val="00FB3DB4"/>
    <w:rsid w:val="00FC03C3"/>
    <w:rsid w:val="00FC3B2D"/>
    <w:rsid w:val="00FC552F"/>
    <w:rsid w:val="00FD7F07"/>
    <w:rsid w:val="00FE286D"/>
    <w:rsid w:val="00FE2B6B"/>
    <w:rsid w:val="00FF5848"/>
    <w:rsid w:val="00FF6378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D20260"/>
  <w15:docId w15:val="{7DC19199-4186-429D-9C2E-5FDBB68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numbering" w:customStyle="1" w:styleId="Stile1">
    <w:name w:val="Stile1"/>
    <w:uiPriority w:val="99"/>
    <w:rsid w:val="00945D7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AB86-BA4C-4186-A929-471F37FF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530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3508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12</cp:revision>
  <cp:lastPrinted>2017-03-13T12:06:00Z</cp:lastPrinted>
  <dcterms:created xsi:type="dcterms:W3CDTF">2021-03-11T12:57:00Z</dcterms:created>
  <dcterms:modified xsi:type="dcterms:W3CDTF">2021-03-11T14:00:00Z</dcterms:modified>
</cp:coreProperties>
</file>