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45" w:rsidRPr="00514987" w:rsidRDefault="00CD6045" w:rsidP="007C29A7">
      <w:pPr>
        <w:rPr>
          <w:b/>
          <w:sz w:val="18"/>
          <w:szCs w:val="18"/>
        </w:rPr>
      </w:pPr>
    </w:p>
    <w:p w:rsidR="003F1A52" w:rsidRPr="00B676F9" w:rsidRDefault="00CD6045" w:rsidP="00B676F9">
      <w:pPr>
        <w:ind w:left="1276"/>
        <w:rPr>
          <w:b/>
          <w:sz w:val="28"/>
          <w:szCs w:val="28"/>
        </w:rPr>
      </w:pPr>
      <w:r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A946A8" w:rsidRDefault="00A946A8" w:rsidP="00D63328">
      <w:pPr>
        <w:spacing w:after="120"/>
        <w:ind w:left="1276"/>
      </w:pPr>
    </w:p>
    <w:p w:rsidR="006D6448" w:rsidRDefault="00166952" w:rsidP="00CE1924">
      <w:pPr>
        <w:ind w:left="1276"/>
      </w:pPr>
      <w:r>
        <w:t xml:space="preserve">I </w:t>
      </w:r>
      <w:r w:rsidR="005C3539">
        <w:t xml:space="preserve">DATI </w:t>
      </w:r>
      <w:r w:rsidR="00515A7E">
        <w:t>DEL PRIMO SEMESTRE 2020</w:t>
      </w:r>
    </w:p>
    <w:p w:rsidR="007E241F" w:rsidRDefault="007E241F" w:rsidP="00CE1924">
      <w:pPr>
        <w:ind w:left="1276"/>
      </w:pPr>
    </w:p>
    <w:p w:rsidR="006D6448" w:rsidRPr="00F0319C" w:rsidRDefault="00DA4A90" w:rsidP="00CE1924">
      <w:pPr>
        <w:ind w:left="1276" w:right="-5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SALDO POSITIVO PER </w:t>
      </w:r>
      <w:r w:rsidR="00FA1883" w:rsidRPr="00F0319C">
        <w:rPr>
          <w:b/>
          <w:sz w:val="28"/>
          <w:szCs w:val="28"/>
        </w:rPr>
        <w:t>L</w:t>
      </w:r>
      <w:r w:rsidR="005C3539">
        <w:rPr>
          <w:b/>
          <w:sz w:val="28"/>
          <w:szCs w:val="28"/>
        </w:rPr>
        <w:t xml:space="preserve">E </w:t>
      </w:r>
      <w:r w:rsidR="00F0319C">
        <w:rPr>
          <w:b/>
          <w:sz w:val="28"/>
          <w:szCs w:val="28"/>
        </w:rPr>
        <w:t>IMPRE</w:t>
      </w:r>
      <w:r w:rsidR="005C3539">
        <w:rPr>
          <w:b/>
          <w:sz w:val="28"/>
          <w:szCs w:val="28"/>
        </w:rPr>
        <w:t xml:space="preserve">SE </w:t>
      </w:r>
      <w:r w:rsidR="00F0319C">
        <w:rPr>
          <w:b/>
          <w:sz w:val="28"/>
          <w:szCs w:val="28"/>
        </w:rPr>
        <w:t>G</w:t>
      </w:r>
      <w:r w:rsidR="005C3539">
        <w:rPr>
          <w:b/>
          <w:sz w:val="28"/>
          <w:szCs w:val="28"/>
        </w:rPr>
        <w:t>U</w:t>
      </w:r>
      <w:r w:rsidR="00F0319C">
        <w:rPr>
          <w:b/>
          <w:sz w:val="28"/>
          <w:szCs w:val="28"/>
        </w:rPr>
        <w:t>I</w:t>
      </w:r>
      <w:r w:rsidR="005C3539">
        <w:rPr>
          <w:b/>
          <w:sz w:val="28"/>
          <w:szCs w:val="28"/>
        </w:rPr>
        <w:t>D</w:t>
      </w:r>
      <w:r w:rsidR="00F0319C">
        <w:rPr>
          <w:b/>
          <w:sz w:val="28"/>
          <w:szCs w:val="28"/>
        </w:rPr>
        <w:t>A</w:t>
      </w:r>
      <w:r w:rsidR="005C3539">
        <w:rPr>
          <w:b/>
          <w:sz w:val="28"/>
          <w:szCs w:val="28"/>
        </w:rPr>
        <w:t>T</w:t>
      </w:r>
      <w:r w:rsidR="00F0319C">
        <w:rPr>
          <w:b/>
          <w:sz w:val="28"/>
          <w:szCs w:val="28"/>
        </w:rPr>
        <w:t xml:space="preserve">E </w:t>
      </w:r>
      <w:r w:rsidR="005C3539">
        <w:rPr>
          <w:b/>
          <w:sz w:val="28"/>
          <w:szCs w:val="28"/>
        </w:rPr>
        <w:t xml:space="preserve">DA STRANIERI </w:t>
      </w:r>
    </w:p>
    <w:p w:rsidR="00FA1883" w:rsidRDefault="00FA1883" w:rsidP="00CE1924">
      <w:pPr>
        <w:ind w:left="1276" w:right="-58"/>
      </w:pPr>
    </w:p>
    <w:p w:rsidR="007D3950" w:rsidRDefault="00DA4A90" w:rsidP="00D16451">
      <w:pPr>
        <w:ind w:left="1276" w:right="84"/>
      </w:pPr>
      <w:r>
        <w:t xml:space="preserve">PREVALGONO LE IMPRESE INDIVIDUALI </w:t>
      </w:r>
      <w:r w:rsidR="00D16451">
        <w:t>CHE OPERANO SOPRATTUTTO NEI SETTORI DELLE COSTRUZIONI E DEL COMMERCIO</w:t>
      </w:r>
    </w:p>
    <w:p w:rsidR="00D16451" w:rsidRDefault="00D16451" w:rsidP="007D3950">
      <w:pPr>
        <w:ind w:left="1276" w:right="-58"/>
      </w:pPr>
    </w:p>
    <w:p w:rsidR="00D16451" w:rsidRDefault="00D16451" w:rsidP="007D3950">
      <w:pPr>
        <w:ind w:left="1276" w:right="-58"/>
      </w:pPr>
    </w:p>
    <w:p w:rsidR="00AE6071" w:rsidRDefault="00515A7E" w:rsidP="00AE6071">
      <w:pPr>
        <w:ind w:left="1276"/>
      </w:pPr>
      <w:r>
        <w:t xml:space="preserve">In base ai dati elaborati dall’Ufficio studi e ricerche della Camera di Commercio di Trento, al 30 giugno </w:t>
      </w:r>
      <w:r w:rsidR="00E46E01">
        <w:t>d</w:t>
      </w:r>
      <w:r>
        <w:t xml:space="preserve">i quest’anno </w:t>
      </w:r>
      <w:r w:rsidR="00070601">
        <w:t>le imprese gestite da cittadini stranieri</w:t>
      </w:r>
      <w:r>
        <w:t>,</w:t>
      </w:r>
      <w:r w:rsidR="00070601">
        <w:t xml:space="preserve"> registrate </w:t>
      </w:r>
      <w:r w:rsidR="00E46E01">
        <w:t>sul suolo provinciale</w:t>
      </w:r>
      <w:r>
        <w:t>,</w:t>
      </w:r>
      <w:r w:rsidR="00070601">
        <w:t xml:space="preserve"> </w:t>
      </w:r>
      <w:r w:rsidR="00330DAF">
        <w:t>erano</w:t>
      </w:r>
      <w:r>
        <w:t xml:space="preserve"> 3.598</w:t>
      </w:r>
      <w:r w:rsidR="00070601">
        <w:t xml:space="preserve">. </w:t>
      </w:r>
    </w:p>
    <w:p w:rsidR="00AE6071" w:rsidRDefault="00AE6071" w:rsidP="00AE6071">
      <w:pPr>
        <w:ind w:left="1276"/>
      </w:pPr>
    </w:p>
    <w:p w:rsidR="00164588" w:rsidRPr="004504FF" w:rsidRDefault="00515A7E" w:rsidP="00AE6071">
      <w:pPr>
        <w:ind w:left="1276"/>
        <w:rPr>
          <w:color w:val="000000" w:themeColor="text1"/>
        </w:rPr>
      </w:pPr>
      <w:r>
        <w:t>Esse</w:t>
      </w:r>
      <w:r w:rsidR="00070601">
        <w:t xml:space="preserve"> rappresentano una realtà</w:t>
      </w:r>
      <w:r w:rsidR="0003782A">
        <w:t xml:space="preserve"> </w:t>
      </w:r>
      <w:r w:rsidR="00D65EE1">
        <w:t xml:space="preserve">ormai consolidata </w:t>
      </w:r>
      <w:r w:rsidR="00070601">
        <w:t>nell’ambito del nostro sistema imprenditoriale</w:t>
      </w:r>
      <w:r w:rsidR="00330DAF">
        <w:t xml:space="preserve"> </w:t>
      </w:r>
      <w:r w:rsidR="0003782A">
        <w:t>e costituisc</w:t>
      </w:r>
      <w:r w:rsidR="00330DAF">
        <w:t>ono</w:t>
      </w:r>
      <w:r w:rsidR="00070601">
        <w:t xml:space="preserve"> il 7,1% </w:t>
      </w:r>
      <w:r>
        <w:t>di tutte le</w:t>
      </w:r>
      <w:r w:rsidR="00D65EE1">
        <w:t xml:space="preserve"> aziende </w:t>
      </w:r>
      <w:r w:rsidR="00070601">
        <w:t xml:space="preserve">che compongono il tessuto economico locale. </w:t>
      </w:r>
      <w:r w:rsidR="005A5A47" w:rsidRPr="004504FF">
        <w:rPr>
          <w:color w:val="000000" w:themeColor="text1"/>
        </w:rPr>
        <w:t>Nonostante</w:t>
      </w:r>
      <w:r w:rsidR="00562B01" w:rsidRPr="004504FF">
        <w:rPr>
          <w:color w:val="000000" w:themeColor="text1"/>
        </w:rPr>
        <w:t xml:space="preserve"> </w:t>
      </w:r>
      <w:r w:rsidR="00AE6071">
        <w:rPr>
          <w:color w:val="000000" w:themeColor="text1"/>
        </w:rPr>
        <w:t>tale</w:t>
      </w:r>
      <w:r w:rsidR="009A6EED" w:rsidRPr="004504FF">
        <w:rPr>
          <w:color w:val="000000" w:themeColor="text1"/>
        </w:rPr>
        <w:t xml:space="preserve"> </w:t>
      </w:r>
      <w:r w:rsidR="00B53EF3" w:rsidRPr="004504FF">
        <w:rPr>
          <w:color w:val="000000" w:themeColor="text1"/>
        </w:rPr>
        <w:t xml:space="preserve">incidenza </w:t>
      </w:r>
      <w:r w:rsidR="005A5A47" w:rsidRPr="004504FF">
        <w:rPr>
          <w:color w:val="000000" w:themeColor="text1"/>
        </w:rPr>
        <w:t xml:space="preserve">sia </w:t>
      </w:r>
      <w:r w:rsidR="00B53EF3" w:rsidRPr="004504FF">
        <w:rPr>
          <w:color w:val="000000" w:themeColor="text1"/>
        </w:rPr>
        <w:t>inferiore rispetto a quanto rilevato nel N</w:t>
      </w:r>
      <w:r w:rsidR="005A5A47" w:rsidRPr="004504FF">
        <w:rPr>
          <w:color w:val="000000" w:themeColor="text1"/>
        </w:rPr>
        <w:t>ord</w:t>
      </w:r>
      <w:r w:rsidR="00B53EF3" w:rsidRPr="004504FF">
        <w:rPr>
          <w:color w:val="000000" w:themeColor="text1"/>
        </w:rPr>
        <w:t>-E</w:t>
      </w:r>
      <w:r w:rsidR="005A5A47" w:rsidRPr="004504FF">
        <w:rPr>
          <w:color w:val="000000" w:themeColor="text1"/>
        </w:rPr>
        <w:t>st</w:t>
      </w:r>
      <w:r w:rsidR="00B53EF3" w:rsidRPr="004504FF">
        <w:rPr>
          <w:color w:val="000000" w:themeColor="text1"/>
        </w:rPr>
        <w:t xml:space="preserve"> (</w:t>
      </w:r>
      <w:r w:rsidR="00070601">
        <w:rPr>
          <w:color w:val="000000" w:themeColor="text1"/>
        </w:rPr>
        <w:t>11,2</w:t>
      </w:r>
      <w:r w:rsidR="00B53EF3" w:rsidRPr="004504FF">
        <w:rPr>
          <w:color w:val="000000" w:themeColor="text1"/>
        </w:rPr>
        <w:t>%)</w:t>
      </w:r>
      <w:r w:rsidR="005A5A47" w:rsidRPr="004504FF">
        <w:rPr>
          <w:color w:val="000000" w:themeColor="text1"/>
        </w:rPr>
        <w:t xml:space="preserve"> e </w:t>
      </w:r>
      <w:r w:rsidR="00B53EF3" w:rsidRPr="004504FF">
        <w:rPr>
          <w:color w:val="000000" w:themeColor="text1"/>
        </w:rPr>
        <w:t xml:space="preserve">a livello </w:t>
      </w:r>
      <w:r w:rsidR="005A5A47" w:rsidRPr="004504FF">
        <w:rPr>
          <w:color w:val="000000" w:themeColor="text1"/>
        </w:rPr>
        <w:t>nazionale</w:t>
      </w:r>
      <w:r w:rsidR="00B53EF3" w:rsidRPr="004504FF">
        <w:rPr>
          <w:color w:val="000000" w:themeColor="text1"/>
        </w:rPr>
        <w:t xml:space="preserve"> (10,</w:t>
      </w:r>
      <w:r w:rsidR="00070601">
        <w:rPr>
          <w:color w:val="000000" w:themeColor="text1"/>
        </w:rPr>
        <w:t>2</w:t>
      </w:r>
      <w:r w:rsidR="00B53EF3" w:rsidRPr="004504FF">
        <w:rPr>
          <w:color w:val="000000" w:themeColor="text1"/>
        </w:rPr>
        <w:t>%)</w:t>
      </w:r>
      <w:r w:rsidR="00164588" w:rsidRPr="004504FF">
        <w:rPr>
          <w:color w:val="000000" w:themeColor="text1"/>
        </w:rPr>
        <w:t>, negli ultimi anni</w:t>
      </w:r>
      <w:r w:rsidR="007C2A78" w:rsidRPr="004504FF">
        <w:rPr>
          <w:color w:val="000000" w:themeColor="text1"/>
        </w:rPr>
        <w:t xml:space="preserve"> le imprese straniere</w:t>
      </w:r>
      <w:r w:rsidR="00164588" w:rsidRPr="004504FF">
        <w:rPr>
          <w:color w:val="000000" w:themeColor="text1"/>
        </w:rPr>
        <w:t xml:space="preserve"> </w:t>
      </w:r>
      <w:r w:rsidR="00562B01" w:rsidRPr="004504FF">
        <w:rPr>
          <w:color w:val="000000" w:themeColor="text1"/>
        </w:rPr>
        <w:t>ha</w:t>
      </w:r>
      <w:r w:rsidR="007C2A78" w:rsidRPr="004504FF">
        <w:rPr>
          <w:color w:val="000000" w:themeColor="text1"/>
        </w:rPr>
        <w:t>nno</w:t>
      </w:r>
      <w:r w:rsidR="00562B01" w:rsidRPr="004504FF">
        <w:rPr>
          <w:color w:val="000000" w:themeColor="text1"/>
        </w:rPr>
        <w:t xml:space="preserve"> sperimentato una </w:t>
      </w:r>
      <w:r w:rsidR="00D65EE1">
        <w:rPr>
          <w:color w:val="000000" w:themeColor="text1"/>
        </w:rPr>
        <w:t>discreta</w:t>
      </w:r>
      <w:r w:rsidR="00562B01" w:rsidRPr="004504FF">
        <w:rPr>
          <w:color w:val="000000" w:themeColor="text1"/>
        </w:rPr>
        <w:t xml:space="preserve"> espansione</w:t>
      </w:r>
      <w:r>
        <w:rPr>
          <w:color w:val="000000" w:themeColor="text1"/>
        </w:rPr>
        <w:t>,</w:t>
      </w:r>
      <w:r w:rsidR="00164588" w:rsidRPr="004504FF">
        <w:rPr>
          <w:color w:val="000000" w:themeColor="text1"/>
        </w:rPr>
        <w:t xml:space="preserve"> seguendo un </w:t>
      </w:r>
      <w:r w:rsidR="00164588" w:rsidRPr="000A55AC">
        <w:rPr>
          <w:i/>
          <w:color w:val="000000" w:themeColor="text1"/>
        </w:rPr>
        <w:t>trend</w:t>
      </w:r>
      <w:r w:rsidR="00164588" w:rsidRPr="004504FF">
        <w:rPr>
          <w:color w:val="000000" w:themeColor="text1"/>
        </w:rPr>
        <w:t xml:space="preserve"> di crescita quasi costa</w:t>
      </w:r>
      <w:r w:rsidR="009A6EED" w:rsidRPr="004504FF">
        <w:rPr>
          <w:color w:val="000000" w:themeColor="text1"/>
        </w:rPr>
        <w:t>n</w:t>
      </w:r>
      <w:r w:rsidR="00164588" w:rsidRPr="004504FF">
        <w:rPr>
          <w:color w:val="000000" w:themeColor="text1"/>
        </w:rPr>
        <w:t>te. Rispetto al 2011</w:t>
      </w:r>
      <w:r w:rsidR="00562B01" w:rsidRPr="004504FF">
        <w:rPr>
          <w:color w:val="000000" w:themeColor="text1"/>
        </w:rPr>
        <w:t xml:space="preserve"> </w:t>
      </w:r>
      <w:r w:rsidR="00AE6071">
        <w:rPr>
          <w:color w:val="000000" w:themeColor="text1"/>
        </w:rPr>
        <w:t xml:space="preserve">(primo anno disponibile per questa tipologia di dati) </w:t>
      </w:r>
      <w:r w:rsidR="00164588" w:rsidRPr="004504FF">
        <w:rPr>
          <w:color w:val="000000" w:themeColor="text1"/>
        </w:rPr>
        <w:t>sono cresciute</w:t>
      </w:r>
      <w:r w:rsidR="00562B01" w:rsidRPr="004504FF">
        <w:rPr>
          <w:color w:val="000000" w:themeColor="text1"/>
        </w:rPr>
        <w:t>,</w:t>
      </w:r>
      <w:r w:rsidR="00164588" w:rsidRPr="004504FF">
        <w:rPr>
          <w:color w:val="000000" w:themeColor="text1"/>
        </w:rPr>
        <w:t xml:space="preserve"> </w:t>
      </w:r>
      <w:r w:rsidR="00562B01" w:rsidRPr="004504FF">
        <w:rPr>
          <w:color w:val="000000" w:themeColor="text1"/>
        </w:rPr>
        <w:t>infatti, del</w:t>
      </w:r>
      <w:r w:rsidR="00164588" w:rsidRPr="004504FF">
        <w:rPr>
          <w:color w:val="000000" w:themeColor="text1"/>
        </w:rPr>
        <w:t xml:space="preserve"> 1</w:t>
      </w:r>
      <w:r w:rsidR="00070601">
        <w:rPr>
          <w:color w:val="000000" w:themeColor="text1"/>
        </w:rPr>
        <w:t>7</w:t>
      </w:r>
      <w:r w:rsidR="00164588" w:rsidRPr="004504FF">
        <w:rPr>
          <w:color w:val="000000" w:themeColor="text1"/>
        </w:rPr>
        <w:t>,5%</w:t>
      </w:r>
      <w:r>
        <w:rPr>
          <w:color w:val="000000" w:themeColor="text1"/>
        </w:rPr>
        <w:t>,</w:t>
      </w:r>
      <w:r w:rsidR="00164588" w:rsidRPr="004504FF">
        <w:rPr>
          <w:color w:val="000000" w:themeColor="text1"/>
        </w:rPr>
        <w:t xml:space="preserve"> a fronte di un calo del 3,</w:t>
      </w:r>
      <w:r w:rsidR="00070601">
        <w:rPr>
          <w:color w:val="000000" w:themeColor="text1"/>
        </w:rPr>
        <w:t>7</w:t>
      </w:r>
      <w:r w:rsidR="00164588" w:rsidRPr="004504FF">
        <w:rPr>
          <w:color w:val="000000" w:themeColor="text1"/>
        </w:rPr>
        <w:t>% del t</w:t>
      </w:r>
      <w:r w:rsidR="00A16A67" w:rsidRPr="004504FF">
        <w:rPr>
          <w:color w:val="000000" w:themeColor="text1"/>
        </w:rPr>
        <w:t>otale delle imprese provinciali</w:t>
      </w:r>
      <w:r w:rsidR="00AE6071">
        <w:rPr>
          <w:color w:val="000000" w:themeColor="text1"/>
        </w:rPr>
        <w:t>.</w:t>
      </w:r>
    </w:p>
    <w:p w:rsidR="00164588" w:rsidRPr="004504FF" w:rsidRDefault="00164588" w:rsidP="007D3950">
      <w:pPr>
        <w:ind w:left="1276" w:right="-58"/>
        <w:rPr>
          <w:color w:val="000000" w:themeColor="text1"/>
        </w:rPr>
      </w:pPr>
    </w:p>
    <w:p w:rsidR="00694DD3" w:rsidRPr="004504FF" w:rsidRDefault="00694DD3" w:rsidP="007D3950">
      <w:pPr>
        <w:ind w:left="1276" w:right="-58"/>
        <w:rPr>
          <w:color w:val="000000" w:themeColor="text1"/>
        </w:rPr>
      </w:pPr>
      <w:r w:rsidRPr="004504FF">
        <w:rPr>
          <w:color w:val="000000" w:themeColor="text1"/>
        </w:rPr>
        <w:t>Nei primi sei mesi dell’anno il bilancio tra aperture e chiusure</w:t>
      </w:r>
      <w:r w:rsidR="00B957F9" w:rsidRPr="004504FF">
        <w:rPr>
          <w:color w:val="000000" w:themeColor="text1"/>
        </w:rPr>
        <w:t xml:space="preserve"> di imprese straniere</w:t>
      </w:r>
      <w:r w:rsidRPr="004504FF">
        <w:rPr>
          <w:color w:val="000000" w:themeColor="text1"/>
        </w:rPr>
        <w:t xml:space="preserve"> ha </w:t>
      </w:r>
      <w:r w:rsidR="00360298">
        <w:rPr>
          <w:color w:val="000000" w:themeColor="text1"/>
        </w:rPr>
        <w:t>segnato</w:t>
      </w:r>
      <w:r w:rsidRPr="004504FF">
        <w:rPr>
          <w:color w:val="000000" w:themeColor="text1"/>
        </w:rPr>
        <w:t xml:space="preserve"> un saldo positivo di </w:t>
      </w:r>
      <w:r w:rsidR="00070601">
        <w:rPr>
          <w:color w:val="000000" w:themeColor="text1"/>
        </w:rPr>
        <w:t>55</w:t>
      </w:r>
      <w:r w:rsidRPr="004504FF">
        <w:rPr>
          <w:color w:val="000000" w:themeColor="text1"/>
        </w:rPr>
        <w:t xml:space="preserve"> unità.</w:t>
      </w:r>
    </w:p>
    <w:p w:rsidR="00694DD3" w:rsidRPr="004504FF" w:rsidRDefault="00694DD3" w:rsidP="007D3950">
      <w:pPr>
        <w:ind w:left="1276" w:right="-58"/>
        <w:rPr>
          <w:color w:val="000000" w:themeColor="text1"/>
        </w:rPr>
      </w:pPr>
    </w:p>
    <w:p w:rsidR="00694DD3" w:rsidRPr="004504FF" w:rsidRDefault="00F97356" w:rsidP="007D3950">
      <w:pPr>
        <w:ind w:left="1276" w:right="-58"/>
        <w:rPr>
          <w:color w:val="000000" w:themeColor="text1"/>
        </w:rPr>
      </w:pPr>
      <w:r w:rsidRPr="000A55AC">
        <w:rPr>
          <w:color w:val="000000" w:themeColor="text1"/>
        </w:rPr>
        <w:t>Dal punto vista</w:t>
      </w:r>
      <w:r w:rsidRPr="000A55AC">
        <w:rPr>
          <w:b/>
          <w:color w:val="000000" w:themeColor="text1"/>
        </w:rPr>
        <w:t xml:space="preserve"> settoriale</w:t>
      </w:r>
      <w:r>
        <w:rPr>
          <w:color w:val="000000" w:themeColor="text1"/>
        </w:rPr>
        <w:t>, la quota più consistente (</w:t>
      </w:r>
      <w:r w:rsidR="00070601">
        <w:rPr>
          <w:color w:val="000000" w:themeColor="text1"/>
        </w:rPr>
        <w:t>26,5</w:t>
      </w:r>
      <w:r>
        <w:rPr>
          <w:color w:val="000000" w:themeColor="text1"/>
        </w:rPr>
        <w:t xml:space="preserve">%) opera nel comparto delle costruzioni; </w:t>
      </w:r>
      <w:r w:rsidR="00DA00E9">
        <w:rPr>
          <w:color w:val="000000" w:themeColor="text1"/>
        </w:rPr>
        <w:t>anche i settori</w:t>
      </w:r>
      <w:r w:rsidR="00694DD3" w:rsidRPr="004504FF">
        <w:rPr>
          <w:color w:val="000000" w:themeColor="text1"/>
        </w:rPr>
        <w:t xml:space="preserve"> del commercio </w:t>
      </w:r>
      <w:r w:rsidR="00B957F9" w:rsidRPr="004504FF">
        <w:rPr>
          <w:color w:val="000000" w:themeColor="text1"/>
        </w:rPr>
        <w:t>(</w:t>
      </w:r>
      <w:r w:rsidR="00070601">
        <w:rPr>
          <w:color w:val="000000" w:themeColor="text1"/>
        </w:rPr>
        <w:t>20,7</w:t>
      </w:r>
      <w:r w:rsidR="00694DD3" w:rsidRPr="004504FF">
        <w:rPr>
          <w:color w:val="000000" w:themeColor="text1"/>
        </w:rPr>
        <w:t>%</w:t>
      </w:r>
      <w:r w:rsidR="00B957F9" w:rsidRPr="004504FF">
        <w:rPr>
          <w:color w:val="000000" w:themeColor="text1"/>
        </w:rPr>
        <w:t>)</w:t>
      </w:r>
      <w:r w:rsidR="00DA00E9">
        <w:rPr>
          <w:color w:val="000000" w:themeColor="text1"/>
        </w:rPr>
        <w:t xml:space="preserve"> e </w:t>
      </w:r>
      <w:r w:rsidR="00694DD3" w:rsidRPr="004504FF">
        <w:rPr>
          <w:color w:val="000000" w:themeColor="text1"/>
        </w:rPr>
        <w:t>del turismo</w:t>
      </w:r>
      <w:r w:rsidR="00DA00E9">
        <w:rPr>
          <w:color w:val="000000" w:themeColor="text1"/>
        </w:rPr>
        <w:t xml:space="preserve"> (</w:t>
      </w:r>
      <w:r w:rsidR="00070601" w:rsidRPr="00330DAF">
        <w:rPr>
          <w:color w:val="000000" w:themeColor="text1"/>
        </w:rPr>
        <w:t>13,8</w:t>
      </w:r>
      <w:r w:rsidR="00DA00E9" w:rsidRPr="00330DAF">
        <w:rPr>
          <w:color w:val="000000" w:themeColor="text1"/>
        </w:rPr>
        <w:t>%</w:t>
      </w:r>
      <w:r w:rsidR="0042041C" w:rsidRPr="00330DAF">
        <w:rPr>
          <w:color w:val="000000" w:themeColor="text1"/>
        </w:rPr>
        <w:t>)</w:t>
      </w:r>
      <w:r w:rsidR="00DA00E9" w:rsidRPr="00330DAF">
        <w:rPr>
          <w:color w:val="000000" w:themeColor="text1"/>
        </w:rPr>
        <w:t>,</w:t>
      </w:r>
      <w:r w:rsidR="00694DD3" w:rsidRPr="00330DAF">
        <w:rPr>
          <w:color w:val="000000" w:themeColor="text1"/>
        </w:rPr>
        <w:t xml:space="preserve"> in</w:t>
      </w:r>
      <w:r w:rsidR="00694DD3" w:rsidRPr="004504FF">
        <w:rPr>
          <w:color w:val="000000" w:themeColor="text1"/>
        </w:rPr>
        <w:t xml:space="preserve"> particolare la componente legata alla ristorazione</w:t>
      </w:r>
      <w:r w:rsidR="0042041C">
        <w:rPr>
          <w:color w:val="000000" w:themeColor="text1"/>
        </w:rPr>
        <w:t>,</w:t>
      </w:r>
      <w:r w:rsidR="00DA00E9">
        <w:rPr>
          <w:color w:val="000000" w:themeColor="text1"/>
        </w:rPr>
        <w:t xml:space="preserve"> rappresentano ambiti di attività di rilevante interesse per gli imprenditori immigrati.</w:t>
      </w:r>
    </w:p>
    <w:p w:rsidR="006559CB" w:rsidRPr="004504FF" w:rsidRDefault="006559CB" w:rsidP="007D3950">
      <w:pPr>
        <w:ind w:left="1276" w:right="-58"/>
        <w:rPr>
          <w:color w:val="000000" w:themeColor="text1"/>
        </w:rPr>
      </w:pPr>
    </w:p>
    <w:p w:rsidR="006559CB" w:rsidRPr="004504FF" w:rsidRDefault="006559CB" w:rsidP="006559CB">
      <w:pPr>
        <w:ind w:left="1276"/>
        <w:rPr>
          <w:color w:val="000000" w:themeColor="text1"/>
        </w:rPr>
      </w:pPr>
      <w:r w:rsidRPr="009E191A">
        <w:rPr>
          <w:color w:val="000000" w:themeColor="text1"/>
        </w:rPr>
        <w:t>Sotto</w:t>
      </w:r>
      <w:r w:rsidRPr="004504FF">
        <w:rPr>
          <w:color w:val="000000" w:themeColor="text1"/>
        </w:rPr>
        <w:t xml:space="preserve"> il profilo della </w:t>
      </w:r>
      <w:r w:rsidRPr="000A55AC">
        <w:rPr>
          <w:b/>
          <w:color w:val="000000" w:themeColor="text1"/>
        </w:rPr>
        <w:t>struttura organizzativa</w:t>
      </w:r>
      <w:r w:rsidRPr="004504FF">
        <w:rPr>
          <w:color w:val="000000" w:themeColor="text1"/>
        </w:rPr>
        <w:t xml:space="preserve"> si conferma la prevalenza di imprese individuali che, con 2.</w:t>
      </w:r>
      <w:r w:rsidR="005E1C5F">
        <w:rPr>
          <w:color w:val="000000" w:themeColor="text1"/>
        </w:rPr>
        <w:t>5</w:t>
      </w:r>
      <w:r w:rsidR="008F2D08" w:rsidRPr="004504FF">
        <w:rPr>
          <w:color w:val="000000" w:themeColor="text1"/>
        </w:rPr>
        <w:t>22</w:t>
      </w:r>
      <w:r w:rsidRPr="004504FF">
        <w:rPr>
          <w:color w:val="000000" w:themeColor="text1"/>
        </w:rPr>
        <w:t xml:space="preserve"> unità, rappresentano </w:t>
      </w:r>
      <w:r w:rsidR="00B957F9" w:rsidRPr="004504FF">
        <w:rPr>
          <w:color w:val="000000" w:themeColor="text1"/>
        </w:rPr>
        <w:t xml:space="preserve">oltre </w:t>
      </w:r>
      <w:r w:rsidRPr="004504FF">
        <w:rPr>
          <w:color w:val="000000" w:themeColor="text1"/>
        </w:rPr>
        <w:t>il 7</w:t>
      </w:r>
      <w:r w:rsidR="008F2D08" w:rsidRPr="004504FF">
        <w:rPr>
          <w:color w:val="000000" w:themeColor="text1"/>
        </w:rPr>
        <w:t>0</w:t>
      </w:r>
      <w:r w:rsidRPr="004504FF">
        <w:rPr>
          <w:color w:val="000000" w:themeColor="text1"/>
        </w:rPr>
        <w:t xml:space="preserve">% del totale delle </w:t>
      </w:r>
      <w:r w:rsidR="0042041C">
        <w:rPr>
          <w:color w:val="000000" w:themeColor="text1"/>
        </w:rPr>
        <w:t>attività</w:t>
      </w:r>
      <w:r w:rsidRPr="004504FF">
        <w:rPr>
          <w:color w:val="000000" w:themeColor="text1"/>
        </w:rPr>
        <w:t xml:space="preserve"> guidate da stranieri. Seguono le società di capitale (</w:t>
      </w:r>
      <w:r w:rsidR="005E1C5F">
        <w:rPr>
          <w:color w:val="000000" w:themeColor="text1"/>
        </w:rPr>
        <w:t>18,1</w:t>
      </w:r>
      <w:r w:rsidRPr="004504FF">
        <w:rPr>
          <w:color w:val="000000" w:themeColor="text1"/>
        </w:rPr>
        <w:t>%), le società di persone (11,</w:t>
      </w:r>
      <w:r w:rsidR="005E1C5F">
        <w:rPr>
          <w:color w:val="000000" w:themeColor="text1"/>
        </w:rPr>
        <w:t>3</w:t>
      </w:r>
      <w:r w:rsidR="009472BE">
        <w:rPr>
          <w:color w:val="000000" w:themeColor="text1"/>
        </w:rPr>
        <w:t xml:space="preserve">%) e le altre forme, fra cui </w:t>
      </w:r>
      <w:r w:rsidR="005E1C5F">
        <w:rPr>
          <w:color w:val="000000" w:themeColor="text1"/>
        </w:rPr>
        <w:t xml:space="preserve">si </w:t>
      </w:r>
      <w:r w:rsidR="009472BE">
        <w:rPr>
          <w:color w:val="000000" w:themeColor="text1"/>
        </w:rPr>
        <w:t>rilevano</w:t>
      </w:r>
      <w:r w:rsidRPr="004504FF">
        <w:rPr>
          <w:color w:val="000000" w:themeColor="text1"/>
        </w:rPr>
        <w:t xml:space="preserve"> soprattutto </w:t>
      </w:r>
      <w:r w:rsidR="009472BE">
        <w:rPr>
          <w:color w:val="000000" w:themeColor="text1"/>
        </w:rPr>
        <w:t>le cooperative</w:t>
      </w:r>
      <w:r w:rsidR="000A55AC">
        <w:rPr>
          <w:color w:val="000000" w:themeColor="text1"/>
        </w:rPr>
        <w:t xml:space="preserve"> (</w:t>
      </w:r>
      <w:r w:rsidR="005E1C5F">
        <w:rPr>
          <w:color w:val="000000" w:themeColor="text1"/>
        </w:rPr>
        <w:t>0,4%)</w:t>
      </w:r>
      <w:r w:rsidRPr="004504FF">
        <w:rPr>
          <w:color w:val="000000" w:themeColor="text1"/>
        </w:rPr>
        <w:t>.</w:t>
      </w:r>
    </w:p>
    <w:p w:rsidR="006559CB" w:rsidRPr="004504FF" w:rsidRDefault="006559CB" w:rsidP="006559CB">
      <w:pPr>
        <w:ind w:left="1276"/>
        <w:rPr>
          <w:color w:val="000000" w:themeColor="text1"/>
        </w:rPr>
      </w:pPr>
    </w:p>
    <w:p w:rsidR="006559CB" w:rsidRPr="00DA27F8" w:rsidRDefault="006559CB" w:rsidP="0042041C">
      <w:pPr>
        <w:ind w:left="1276"/>
      </w:pPr>
      <w:r w:rsidRPr="004504FF">
        <w:rPr>
          <w:color w:val="000000" w:themeColor="text1"/>
        </w:rPr>
        <w:t xml:space="preserve">Tra i </w:t>
      </w:r>
      <w:r w:rsidRPr="000A55AC">
        <w:rPr>
          <w:b/>
          <w:color w:val="000000" w:themeColor="text1"/>
        </w:rPr>
        <w:t>Paesi di provenienza</w:t>
      </w:r>
      <w:r w:rsidRPr="004504FF">
        <w:rPr>
          <w:color w:val="000000" w:themeColor="text1"/>
        </w:rPr>
        <w:t xml:space="preserve"> degli imprenditori immigrati (con riferimento alle sole imp</w:t>
      </w:r>
      <w:r w:rsidR="00DA27F8" w:rsidRPr="004504FF">
        <w:rPr>
          <w:color w:val="000000" w:themeColor="text1"/>
        </w:rPr>
        <w:t>r</w:t>
      </w:r>
      <w:r w:rsidRPr="004504FF">
        <w:rPr>
          <w:color w:val="000000" w:themeColor="text1"/>
        </w:rPr>
        <w:t xml:space="preserve">ese individuali, le uniche per cui è possibile </w:t>
      </w:r>
      <w:r w:rsidRPr="004504FF">
        <w:rPr>
          <w:color w:val="000000" w:themeColor="text1"/>
        </w:rPr>
        <w:lastRenderedPageBreak/>
        <w:t xml:space="preserve">associare la nazionalità al titolare), quello più rappresentato è l’Albania, con </w:t>
      </w:r>
      <w:r w:rsidR="005E1C5F">
        <w:rPr>
          <w:color w:val="000000" w:themeColor="text1"/>
        </w:rPr>
        <w:t>334</w:t>
      </w:r>
      <w:r w:rsidRPr="004504FF">
        <w:rPr>
          <w:color w:val="000000" w:themeColor="text1"/>
        </w:rPr>
        <w:t xml:space="preserve"> imprese individuali </w:t>
      </w:r>
      <w:r w:rsidR="00A9061A">
        <w:rPr>
          <w:color w:val="000000" w:themeColor="text1"/>
        </w:rPr>
        <w:t>operanti</w:t>
      </w:r>
      <w:bookmarkStart w:id="0" w:name="_GoBack"/>
      <w:bookmarkEnd w:id="0"/>
      <w:r w:rsidRPr="004504FF">
        <w:rPr>
          <w:color w:val="000000" w:themeColor="text1"/>
        </w:rPr>
        <w:t xml:space="preserve"> </w:t>
      </w:r>
      <w:r w:rsidRPr="00DA27F8">
        <w:t>alla</w:t>
      </w:r>
      <w:r w:rsidR="000A55AC">
        <w:t xml:space="preserve"> fine del giugno scorso (</w:t>
      </w:r>
      <w:r w:rsidR="005E1C5F">
        <w:t>13,2</w:t>
      </w:r>
      <w:r w:rsidRPr="00DA27F8">
        <w:t xml:space="preserve">% del totale). Seguono la Romania con </w:t>
      </w:r>
      <w:r w:rsidR="005E1C5F">
        <w:t>279</w:t>
      </w:r>
      <w:r w:rsidR="000A55AC">
        <w:t xml:space="preserve"> </w:t>
      </w:r>
      <w:r w:rsidR="0042041C">
        <w:t xml:space="preserve">unità </w:t>
      </w:r>
      <w:r w:rsidR="000A55AC">
        <w:t>(</w:t>
      </w:r>
      <w:r w:rsidRPr="00DA27F8">
        <w:t>1</w:t>
      </w:r>
      <w:r w:rsidR="00DA27F8" w:rsidRPr="00DA27F8">
        <w:t>1,1</w:t>
      </w:r>
      <w:r w:rsidRPr="00DA27F8">
        <w:t>%), il Marocco con 2</w:t>
      </w:r>
      <w:r w:rsidR="005E1C5F">
        <w:t>11</w:t>
      </w:r>
      <w:r w:rsidRPr="00DA27F8">
        <w:t xml:space="preserve"> (</w:t>
      </w:r>
      <w:r w:rsidR="00DA27F8" w:rsidRPr="00DA27F8">
        <w:t>8,</w:t>
      </w:r>
      <w:r w:rsidR="005E1C5F">
        <w:t xml:space="preserve">4%), </w:t>
      </w:r>
      <w:r w:rsidR="00AE6071">
        <w:t xml:space="preserve">la Svizzera </w:t>
      </w:r>
      <w:r w:rsidR="0042041C">
        <w:t xml:space="preserve">– </w:t>
      </w:r>
      <w:r w:rsidRPr="00DA27F8">
        <w:t xml:space="preserve">area </w:t>
      </w:r>
      <w:r w:rsidR="00DA00E9">
        <w:t xml:space="preserve">dalla quale </w:t>
      </w:r>
      <w:r w:rsidR="00C972AE">
        <w:t>si è ver</w:t>
      </w:r>
      <w:r w:rsidR="00DB7FF2">
        <w:t>i</w:t>
      </w:r>
      <w:r w:rsidR="00C972AE">
        <w:t>ficato</w:t>
      </w:r>
      <w:r w:rsidRPr="00DA27F8">
        <w:t xml:space="preserve"> un sensibile fenomeno </w:t>
      </w:r>
      <w:r w:rsidR="00C972AE">
        <w:t>“m</w:t>
      </w:r>
      <w:r w:rsidRPr="00DA27F8">
        <w:t>igratorio di ritorno”</w:t>
      </w:r>
      <w:r w:rsidR="00C972AE">
        <w:t xml:space="preserve"> da parte dei figli </w:t>
      </w:r>
      <w:r w:rsidR="00DB7FF2">
        <w:t>di emigrati</w:t>
      </w:r>
      <w:r w:rsidR="00C972AE">
        <w:t xml:space="preserve"> italiani</w:t>
      </w:r>
      <w:r w:rsidR="0042041C">
        <w:t xml:space="preserve"> –</w:t>
      </w:r>
      <w:r w:rsidR="00AE6071">
        <w:t xml:space="preserve"> </w:t>
      </w:r>
      <w:r w:rsidR="000A55AC">
        <w:t>con 174 (</w:t>
      </w:r>
      <w:r w:rsidR="005E1C5F">
        <w:t>6,9%)</w:t>
      </w:r>
      <w:r w:rsidRPr="00DA27F8">
        <w:t xml:space="preserve">, la Cina con </w:t>
      </w:r>
      <w:r w:rsidR="00AE6071">
        <w:t>159</w:t>
      </w:r>
      <w:r w:rsidR="000A55AC">
        <w:t xml:space="preserve"> (</w:t>
      </w:r>
      <w:r w:rsidRPr="00DA27F8">
        <w:t>6,</w:t>
      </w:r>
      <w:r w:rsidR="005E1C5F">
        <w:t>3</w:t>
      </w:r>
      <w:r w:rsidRPr="00DA27F8">
        <w:t>%)</w:t>
      </w:r>
      <w:r w:rsidR="009472BE">
        <w:t xml:space="preserve"> e</w:t>
      </w:r>
      <w:r w:rsidR="005E1C5F">
        <w:t xml:space="preserve">, con numeri </w:t>
      </w:r>
      <w:r w:rsidR="00AE6071">
        <w:t>più contenuti</w:t>
      </w:r>
      <w:r w:rsidR="005E1C5F">
        <w:t>, il</w:t>
      </w:r>
      <w:r w:rsidR="009472BE">
        <w:t xml:space="preserve"> Pakistan,</w:t>
      </w:r>
      <w:r w:rsidR="005E1C5F">
        <w:t xml:space="preserve"> la</w:t>
      </w:r>
      <w:r w:rsidR="009472BE">
        <w:t xml:space="preserve"> Macedonia e</w:t>
      </w:r>
      <w:r w:rsidR="005E1C5F">
        <w:t xml:space="preserve"> la</w:t>
      </w:r>
      <w:r w:rsidR="009472BE">
        <w:t xml:space="preserve"> Moldavia</w:t>
      </w:r>
      <w:r w:rsidRPr="00DA27F8">
        <w:t>.</w:t>
      </w:r>
    </w:p>
    <w:p w:rsidR="00DA27F8" w:rsidRDefault="00DA27F8" w:rsidP="006559CB">
      <w:pPr>
        <w:ind w:left="1276"/>
        <w:rPr>
          <w:highlight w:val="yellow"/>
        </w:rPr>
      </w:pPr>
    </w:p>
    <w:p w:rsidR="006559CB" w:rsidRDefault="006559CB" w:rsidP="006559CB">
      <w:pPr>
        <w:ind w:left="1276"/>
      </w:pPr>
      <w:r w:rsidRPr="00752FA2">
        <w:t xml:space="preserve">Gli imprenditori albanesi e rumeni risultano maggiormente </w:t>
      </w:r>
      <w:r w:rsidR="00AE6071">
        <w:t>presenti</w:t>
      </w:r>
      <w:r w:rsidRPr="00752FA2">
        <w:t xml:space="preserve"> nel settore delle costruzioni</w:t>
      </w:r>
      <w:r w:rsidR="00FF43FD">
        <w:t>,</w:t>
      </w:r>
      <w:r w:rsidRPr="00752FA2">
        <w:t xml:space="preserve"> dove </w:t>
      </w:r>
      <w:r w:rsidR="00FF43FD">
        <w:t>incidono</w:t>
      </w:r>
      <w:r w:rsidRPr="00752FA2">
        <w:t xml:space="preserve"> rispettivamente</w:t>
      </w:r>
      <w:r w:rsidR="00FF43FD">
        <w:t xml:space="preserve"> per</w:t>
      </w:r>
      <w:r w:rsidRPr="00752FA2">
        <w:t xml:space="preserve"> l’8,</w:t>
      </w:r>
      <w:r w:rsidR="005E1C5F">
        <w:t>6</w:t>
      </w:r>
      <w:r w:rsidRPr="00752FA2">
        <w:t xml:space="preserve">% e il </w:t>
      </w:r>
      <w:r w:rsidR="00752FA2" w:rsidRPr="00752FA2">
        <w:t>5,2</w:t>
      </w:r>
      <w:r w:rsidRPr="00752FA2">
        <w:t xml:space="preserve">% delle imprese individuali con titolare straniero. Gli imprenditori marocchini e cinesi sono invece più </w:t>
      </w:r>
      <w:r w:rsidR="00AE6071">
        <w:t>impegnati</w:t>
      </w:r>
      <w:r w:rsidRPr="00752FA2">
        <w:t xml:space="preserve"> nel settore del commercio, soprattutto al dettaglio, dove rappresentano rispettivamente il </w:t>
      </w:r>
      <w:r w:rsidR="00752FA2" w:rsidRPr="00752FA2">
        <w:t>4,</w:t>
      </w:r>
      <w:r w:rsidR="005E1C5F">
        <w:t>4</w:t>
      </w:r>
      <w:r w:rsidRPr="00752FA2">
        <w:t xml:space="preserve">% e </w:t>
      </w:r>
      <w:r w:rsidR="005E1C5F">
        <w:t>l’1,9</w:t>
      </w:r>
      <w:r w:rsidRPr="00752FA2">
        <w:t>%.</w:t>
      </w:r>
    </w:p>
    <w:p w:rsidR="007D3950" w:rsidRDefault="007D3950" w:rsidP="007D3950">
      <w:pPr>
        <w:ind w:left="1276" w:right="-58"/>
      </w:pPr>
    </w:p>
    <w:p w:rsidR="00B761EF" w:rsidRDefault="00B761EF" w:rsidP="00D17753">
      <w:pPr>
        <w:spacing w:after="120"/>
        <w:ind w:left="1276"/>
      </w:pPr>
    </w:p>
    <w:p w:rsidR="00360298" w:rsidRPr="00F84E65" w:rsidRDefault="00BE5EF5" w:rsidP="00D17753">
      <w:pPr>
        <w:spacing w:after="120"/>
        <w:ind w:left="1276"/>
      </w:pPr>
      <w:r>
        <w:t xml:space="preserve">Trento, </w:t>
      </w:r>
      <w:r w:rsidR="00162C7C">
        <w:t>29 luglio 2020</w:t>
      </w:r>
    </w:p>
    <w:sectPr w:rsidR="00360298" w:rsidRPr="00F84E65" w:rsidSect="001B3417">
      <w:footerReference w:type="default" r:id="rId8"/>
      <w:headerReference w:type="first" r:id="rId9"/>
      <w:footerReference w:type="first" r:id="rId10"/>
      <w:pgSz w:w="11906" w:h="16838" w:code="9"/>
      <w:pgMar w:top="2517" w:right="1304" w:bottom="2268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A7E" w:rsidRDefault="00515A7E">
      <w:r>
        <w:separator/>
      </w:r>
    </w:p>
  </w:endnote>
  <w:endnote w:type="continuationSeparator" w:id="0">
    <w:p w:rsidR="00515A7E" w:rsidRDefault="0051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7E" w:rsidRPr="007C29A7" w:rsidRDefault="00515A7E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515A7E" w:rsidRPr="003F1A52" w:rsidRDefault="00515A7E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515A7E" w:rsidRPr="003F1A52" w:rsidRDefault="00515A7E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515A7E" w:rsidRDefault="00515A7E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515A7E" w:rsidRDefault="00515A7E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515A7E" w:rsidRPr="003F1A52" w:rsidRDefault="00515A7E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7E" w:rsidRPr="007C29A7" w:rsidRDefault="00515A7E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515A7E" w:rsidRPr="003F1A52" w:rsidRDefault="00515A7E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515A7E" w:rsidRPr="003F1A52" w:rsidRDefault="00515A7E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515A7E" w:rsidRDefault="00515A7E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515A7E" w:rsidRDefault="00515A7E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515A7E" w:rsidRPr="003F1A52" w:rsidRDefault="00515A7E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A7E" w:rsidRDefault="00515A7E">
      <w:r>
        <w:separator/>
      </w:r>
    </w:p>
  </w:footnote>
  <w:footnote w:type="continuationSeparator" w:id="0">
    <w:p w:rsidR="00515A7E" w:rsidRDefault="00515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7E" w:rsidRDefault="00515A7E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 wp14:anchorId="6308CA8A" wp14:editId="634EFCA1">
          <wp:extent cx="1713626" cy="962025"/>
          <wp:effectExtent l="0" t="0" r="1270" b="0"/>
          <wp:docPr id="2" name="Immagine 2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5A7E" w:rsidRDefault="00515A7E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26676"/>
    <w:multiLevelType w:val="hybridMultilevel"/>
    <w:tmpl w:val="ECE81E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076D7"/>
    <w:rsid w:val="0002106F"/>
    <w:rsid w:val="0002179F"/>
    <w:rsid w:val="00025707"/>
    <w:rsid w:val="000269CA"/>
    <w:rsid w:val="00031F75"/>
    <w:rsid w:val="0003782A"/>
    <w:rsid w:val="00037F6E"/>
    <w:rsid w:val="00040F2B"/>
    <w:rsid w:val="00044E84"/>
    <w:rsid w:val="00047BA2"/>
    <w:rsid w:val="00056257"/>
    <w:rsid w:val="00061B3C"/>
    <w:rsid w:val="00067410"/>
    <w:rsid w:val="00070601"/>
    <w:rsid w:val="00070E99"/>
    <w:rsid w:val="00074F6B"/>
    <w:rsid w:val="00077E22"/>
    <w:rsid w:val="00083AA9"/>
    <w:rsid w:val="00084CC0"/>
    <w:rsid w:val="00093CAD"/>
    <w:rsid w:val="000A03C0"/>
    <w:rsid w:val="000A19DB"/>
    <w:rsid w:val="000A223A"/>
    <w:rsid w:val="000A55AC"/>
    <w:rsid w:val="000A6410"/>
    <w:rsid w:val="000C045B"/>
    <w:rsid w:val="000C156D"/>
    <w:rsid w:val="000C2EA1"/>
    <w:rsid w:val="000C6289"/>
    <w:rsid w:val="000C62B5"/>
    <w:rsid w:val="000C7BD4"/>
    <w:rsid w:val="000E58E6"/>
    <w:rsid w:val="000E6184"/>
    <w:rsid w:val="000F1020"/>
    <w:rsid w:val="000F68FE"/>
    <w:rsid w:val="000F7A8F"/>
    <w:rsid w:val="00102F75"/>
    <w:rsid w:val="001105D3"/>
    <w:rsid w:val="0012213D"/>
    <w:rsid w:val="0012470A"/>
    <w:rsid w:val="00125816"/>
    <w:rsid w:val="0013007A"/>
    <w:rsid w:val="00130283"/>
    <w:rsid w:val="00141BAD"/>
    <w:rsid w:val="0014683B"/>
    <w:rsid w:val="00162C7C"/>
    <w:rsid w:val="00164588"/>
    <w:rsid w:val="00166952"/>
    <w:rsid w:val="00174309"/>
    <w:rsid w:val="00176E40"/>
    <w:rsid w:val="00180E1E"/>
    <w:rsid w:val="001831D6"/>
    <w:rsid w:val="00185207"/>
    <w:rsid w:val="00190955"/>
    <w:rsid w:val="00192F6E"/>
    <w:rsid w:val="00196EB1"/>
    <w:rsid w:val="00197332"/>
    <w:rsid w:val="001A2778"/>
    <w:rsid w:val="001B3417"/>
    <w:rsid w:val="001B3A78"/>
    <w:rsid w:val="001C3091"/>
    <w:rsid w:val="001C63B4"/>
    <w:rsid w:val="001D0321"/>
    <w:rsid w:val="001D3D72"/>
    <w:rsid w:val="001D43E8"/>
    <w:rsid w:val="001E24CB"/>
    <w:rsid w:val="001F3C55"/>
    <w:rsid w:val="001F5146"/>
    <w:rsid w:val="001F6307"/>
    <w:rsid w:val="00211B17"/>
    <w:rsid w:val="002158D7"/>
    <w:rsid w:val="00221EB1"/>
    <w:rsid w:val="002261F5"/>
    <w:rsid w:val="00226A40"/>
    <w:rsid w:val="00227243"/>
    <w:rsid w:val="00230B9B"/>
    <w:rsid w:val="00230EB5"/>
    <w:rsid w:val="002313A7"/>
    <w:rsid w:val="00234E4E"/>
    <w:rsid w:val="00241EA4"/>
    <w:rsid w:val="00242C6A"/>
    <w:rsid w:val="00243031"/>
    <w:rsid w:val="00243791"/>
    <w:rsid w:val="00243B10"/>
    <w:rsid w:val="0025111C"/>
    <w:rsid w:val="00251E77"/>
    <w:rsid w:val="00252C17"/>
    <w:rsid w:val="00253858"/>
    <w:rsid w:val="00260696"/>
    <w:rsid w:val="0026345A"/>
    <w:rsid w:val="002864E3"/>
    <w:rsid w:val="002941BD"/>
    <w:rsid w:val="002A25E1"/>
    <w:rsid w:val="002A78BF"/>
    <w:rsid w:val="002B2059"/>
    <w:rsid w:val="002B2556"/>
    <w:rsid w:val="002B2B2A"/>
    <w:rsid w:val="002B7819"/>
    <w:rsid w:val="002C2A3E"/>
    <w:rsid w:val="002D03DA"/>
    <w:rsid w:val="002D07EC"/>
    <w:rsid w:val="002D127A"/>
    <w:rsid w:val="002D1B86"/>
    <w:rsid w:val="002D3782"/>
    <w:rsid w:val="002D428D"/>
    <w:rsid w:val="002D655C"/>
    <w:rsid w:val="002D68D9"/>
    <w:rsid w:val="002E07A2"/>
    <w:rsid w:val="002E20AD"/>
    <w:rsid w:val="002E7A80"/>
    <w:rsid w:val="002F1B92"/>
    <w:rsid w:val="003228AE"/>
    <w:rsid w:val="00324685"/>
    <w:rsid w:val="00324D13"/>
    <w:rsid w:val="0032681E"/>
    <w:rsid w:val="0032711C"/>
    <w:rsid w:val="00330DAF"/>
    <w:rsid w:val="0033526B"/>
    <w:rsid w:val="00336C91"/>
    <w:rsid w:val="00337B72"/>
    <w:rsid w:val="00344EA8"/>
    <w:rsid w:val="00350754"/>
    <w:rsid w:val="00351708"/>
    <w:rsid w:val="003577AC"/>
    <w:rsid w:val="00360298"/>
    <w:rsid w:val="0037134B"/>
    <w:rsid w:val="00372FA8"/>
    <w:rsid w:val="00373DAC"/>
    <w:rsid w:val="00374EE0"/>
    <w:rsid w:val="003769FB"/>
    <w:rsid w:val="0038536A"/>
    <w:rsid w:val="00394A40"/>
    <w:rsid w:val="003A1192"/>
    <w:rsid w:val="003A3BE2"/>
    <w:rsid w:val="003A4EDF"/>
    <w:rsid w:val="003B05AA"/>
    <w:rsid w:val="003B0910"/>
    <w:rsid w:val="003B1DE1"/>
    <w:rsid w:val="003C0E7F"/>
    <w:rsid w:val="003C2802"/>
    <w:rsid w:val="003C2D4A"/>
    <w:rsid w:val="003D086B"/>
    <w:rsid w:val="003D298D"/>
    <w:rsid w:val="003D6094"/>
    <w:rsid w:val="003F086F"/>
    <w:rsid w:val="003F19BF"/>
    <w:rsid w:val="003F1A52"/>
    <w:rsid w:val="003F7110"/>
    <w:rsid w:val="00402E8F"/>
    <w:rsid w:val="0041106F"/>
    <w:rsid w:val="00413CB9"/>
    <w:rsid w:val="0041443C"/>
    <w:rsid w:val="0042041C"/>
    <w:rsid w:val="004254A4"/>
    <w:rsid w:val="00426156"/>
    <w:rsid w:val="00427A25"/>
    <w:rsid w:val="00430007"/>
    <w:rsid w:val="00430AD9"/>
    <w:rsid w:val="00432865"/>
    <w:rsid w:val="00434A23"/>
    <w:rsid w:val="00437921"/>
    <w:rsid w:val="00441EC2"/>
    <w:rsid w:val="004504FF"/>
    <w:rsid w:val="00455038"/>
    <w:rsid w:val="00455D46"/>
    <w:rsid w:val="00456BE6"/>
    <w:rsid w:val="004631CA"/>
    <w:rsid w:val="00477EA5"/>
    <w:rsid w:val="00477F6C"/>
    <w:rsid w:val="00481525"/>
    <w:rsid w:val="00487BBC"/>
    <w:rsid w:val="00493748"/>
    <w:rsid w:val="0049465B"/>
    <w:rsid w:val="004A3C5E"/>
    <w:rsid w:val="004B1730"/>
    <w:rsid w:val="004B4D5D"/>
    <w:rsid w:val="004B538C"/>
    <w:rsid w:val="004B7493"/>
    <w:rsid w:val="004C3F85"/>
    <w:rsid w:val="004C7687"/>
    <w:rsid w:val="004D1CC9"/>
    <w:rsid w:val="004D1EB8"/>
    <w:rsid w:val="004D3175"/>
    <w:rsid w:val="004E034B"/>
    <w:rsid w:val="004E2F72"/>
    <w:rsid w:val="004F1E76"/>
    <w:rsid w:val="004F5039"/>
    <w:rsid w:val="004F6EE2"/>
    <w:rsid w:val="00505E25"/>
    <w:rsid w:val="0051003E"/>
    <w:rsid w:val="005116AF"/>
    <w:rsid w:val="005122C8"/>
    <w:rsid w:val="005141D0"/>
    <w:rsid w:val="00514987"/>
    <w:rsid w:val="00515A7E"/>
    <w:rsid w:val="00527C89"/>
    <w:rsid w:val="005310BB"/>
    <w:rsid w:val="00537D2B"/>
    <w:rsid w:val="005405C2"/>
    <w:rsid w:val="00541CAE"/>
    <w:rsid w:val="00545166"/>
    <w:rsid w:val="00547F9B"/>
    <w:rsid w:val="005511DE"/>
    <w:rsid w:val="00557B06"/>
    <w:rsid w:val="00562400"/>
    <w:rsid w:val="00562B01"/>
    <w:rsid w:val="00564D59"/>
    <w:rsid w:val="00573EF4"/>
    <w:rsid w:val="0057527E"/>
    <w:rsid w:val="005756AD"/>
    <w:rsid w:val="00582DF9"/>
    <w:rsid w:val="0058318A"/>
    <w:rsid w:val="005836C7"/>
    <w:rsid w:val="00584A30"/>
    <w:rsid w:val="00584F75"/>
    <w:rsid w:val="00593CA2"/>
    <w:rsid w:val="005954E9"/>
    <w:rsid w:val="00596507"/>
    <w:rsid w:val="00597EFC"/>
    <w:rsid w:val="005A0D10"/>
    <w:rsid w:val="005A2B1A"/>
    <w:rsid w:val="005A4610"/>
    <w:rsid w:val="005A5A47"/>
    <w:rsid w:val="005B1B96"/>
    <w:rsid w:val="005C3539"/>
    <w:rsid w:val="005D12E0"/>
    <w:rsid w:val="005D38FC"/>
    <w:rsid w:val="005E1C5F"/>
    <w:rsid w:val="005E5E60"/>
    <w:rsid w:val="005F0066"/>
    <w:rsid w:val="005F2D3B"/>
    <w:rsid w:val="005F2FC8"/>
    <w:rsid w:val="005F5A03"/>
    <w:rsid w:val="005F6F74"/>
    <w:rsid w:val="005F7777"/>
    <w:rsid w:val="00604DEF"/>
    <w:rsid w:val="00606345"/>
    <w:rsid w:val="00611D55"/>
    <w:rsid w:val="00623CE0"/>
    <w:rsid w:val="006241FF"/>
    <w:rsid w:val="00634532"/>
    <w:rsid w:val="006425AC"/>
    <w:rsid w:val="00644F94"/>
    <w:rsid w:val="00647DDD"/>
    <w:rsid w:val="00651CD7"/>
    <w:rsid w:val="006559CB"/>
    <w:rsid w:val="006624CF"/>
    <w:rsid w:val="006627F1"/>
    <w:rsid w:val="006634F2"/>
    <w:rsid w:val="00663AD2"/>
    <w:rsid w:val="00663CFB"/>
    <w:rsid w:val="00666624"/>
    <w:rsid w:val="00667AD2"/>
    <w:rsid w:val="00672E04"/>
    <w:rsid w:val="00676446"/>
    <w:rsid w:val="00682800"/>
    <w:rsid w:val="00683B8B"/>
    <w:rsid w:val="006841D1"/>
    <w:rsid w:val="00684370"/>
    <w:rsid w:val="00685B2C"/>
    <w:rsid w:val="00690AFA"/>
    <w:rsid w:val="00691228"/>
    <w:rsid w:val="006923FA"/>
    <w:rsid w:val="00694DD3"/>
    <w:rsid w:val="00696A99"/>
    <w:rsid w:val="006A0AC7"/>
    <w:rsid w:val="006A4667"/>
    <w:rsid w:val="006A5306"/>
    <w:rsid w:val="006B1D4D"/>
    <w:rsid w:val="006B2B85"/>
    <w:rsid w:val="006B6052"/>
    <w:rsid w:val="006C11C0"/>
    <w:rsid w:val="006D45D4"/>
    <w:rsid w:val="006D6448"/>
    <w:rsid w:val="006D65B1"/>
    <w:rsid w:val="006E507C"/>
    <w:rsid w:val="006E762F"/>
    <w:rsid w:val="006F0AFA"/>
    <w:rsid w:val="006F0BB4"/>
    <w:rsid w:val="007009C2"/>
    <w:rsid w:val="00704AD9"/>
    <w:rsid w:val="00710CA5"/>
    <w:rsid w:val="00716F4F"/>
    <w:rsid w:val="007213A0"/>
    <w:rsid w:val="00724D64"/>
    <w:rsid w:val="00727366"/>
    <w:rsid w:val="00744AB0"/>
    <w:rsid w:val="00752FA2"/>
    <w:rsid w:val="00764265"/>
    <w:rsid w:val="007734DE"/>
    <w:rsid w:val="0078210A"/>
    <w:rsid w:val="007826B1"/>
    <w:rsid w:val="00790A38"/>
    <w:rsid w:val="00796309"/>
    <w:rsid w:val="007968B7"/>
    <w:rsid w:val="007A59B3"/>
    <w:rsid w:val="007B44B1"/>
    <w:rsid w:val="007B4E9C"/>
    <w:rsid w:val="007C29A7"/>
    <w:rsid w:val="007C2A78"/>
    <w:rsid w:val="007C3899"/>
    <w:rsid w:val="007C3EE8"/>
    <w:rsid w:val="007D0A7C"/>
    <w:rsid w:val="007D3950"/>
    <w:rsid w:val="007D3FD1"/>
    <w:rsid w:val="007E068F"/>
    <w:rsid w:val="007E1A7C"/>
    <w:rsid w:val="007E241F"/>
    <w:rsid w:val="007E332B"/>
    <w:rsid w:val="007E771C"/>
    <w:rsid w:val="007F1144"/>
    <w:rsid w:val="007F5C70"/>
    <w:rsid w:val="007F5DA4"/>
    <w:rsid w:val="00802167"/>
    <w:rsid w:val="00813390"/>
    <w:rsid w:val="00815F1C"/>
    <w:rsid w:val="00830875"/>
    <w:rsid w:val="00835CB2"/>
    <w:rsid w:val="00843771"/>
    <w:rsid w:val="00851A94"/>
    <w:rsid w:val="00865D73"/>
    <w:rsid w:val="00866107"/>
    <w:rsid w:val="00870052"/>
    <w:rsid w:val="0087420A"/>
    <w:rsid w:val="008807F7"/>
    <w:rsid w:val="00881686"/>
    <w:rsid w:val="00884838"/>
    <w:rsid w:val="008910F9"/>
    <w:rsid w:val="00891EF6"/>
    <w:rsid w:val="00892DB7"/>
    <w:rsid w:val="008961C6"/>
    <w:rsid w:val="0089735F"/>
    <w:rsid w:val="008A08F7"/>
    <w:rsid w:val="008A096E"/>
    <w:rsid w:val="008B2F0C"/>
    <w:rsid w:val="008B335E"/>
    <w:rsid w:val="008B3F1D"/>
    <w:rsid w:val="008B4158"/>
    <w:rsid w:val="008B7598"/>
    <w:rsid w:val="008C41BB"/>
    <w:rsid w:val="008D0DCA"/>
    <w:rsid w:val="008D4F84"/>
    <w:rsid w:val="008E034D"/>
    <w:rsid w:val="008E2962"/>
    <w:rsid w:val="008E300A"/>
    <w:rsid w:val="008F2D08"/>
    <w:rsid w:val="008F39AA"/>
    <w:rsid w:val="008F469B"/>
    <w:rsid w:val="008F6C89"/>
    <w:rsid w:val="009019EE"/>
    <w:rsid w:val="0090380A"/>
    <w:rsid w:val="00917B87"/>
    <w:rsid w:val="009247FD"/>
    <w:rsid w:val="00924AC8"/>
    <w:rsid w:val="00931D86"/>
    <w:rsid w:val="00941858"/>
    <w:rsid w:val="009452DC"/>
    <w:rsid w:val="009472BE"/>
    <w:rsid w:val="00950B25"/>
    <w:rsid w:val="00953231"/>
    <w:rsid w:val="00956508"/>
    <w:rsid w:val="00956F2E"/>
    <w:rsid w:val="0096513C"/>
    <w:rsid w:val="0097189D"/>
    <w:rsid w:val="00982D23"/>
    <w:rsid w:val="00985CAE"/>
    <w:rsid w:val="00991071"/>
    <w:rsid w:val="009944D6"/>
    <w:rsid w:val="0099502B"/>
    <w:rsid w:val="009950A4"/>
    <w:rsid w:val="00995CD6"/>
    <w:rsid w:val="00996C10"/>
    <w:rsid w:val="009A4A56"/>
    <w:rsid w:val="009A5AB2"/>
    <w:rsid w:val="009A6D6C"/>
    <w:rsid w:val="009A6EED"/>
    <w:rsid w:val="009A7E26"/>
    <w:rsid w:val="009B12D0"/>
    <w:rsid w:val="009B1BCF"/>
    <w:rsid w:val="009B4846"/>
    <w:rsid w:val="009B48AA"/>
    <w:rsid w:val="009C18AF"/>
    <w:rsid w:val="009C1C2B"/>
    <w:rsid w:val="009C2E4B"/>
    <w:rsid w:val="009D1F52"/>
    <w:rsid w:val="009D26FB"/>
    <w:rsid w:val="009E191A"/>
    <w:rsid w:val="009E44D3"/>
    <w:rsid w:val="009E4FE1"/>
    <w:rsid w:val="009E57DF"/>
    <w:rsid w:val="009F528E"/>
    <w:rsid w:val="009F7977"/>
    <w:rsid w:val="00A0576D"/>
    <w:rsid w:val="00A1697D"/>
    <w:rsid w:val="00A16A67"/>
    <w:rsid w:val="00A220FE"/>
    <w:rsid w:val="00A3562F"/>
    <w:rsid w:val="00A3763B"/>
    <w:rsid w:val="00A41DFC"/>
    <w:rsid w:val="00A44B18"/>
    <w:rsid w:val="00A534B4"/>
    <w:rsid w:val="00A554FE"/>
    <w:rsid w:val="00A63966"/>
    <w:rsid w:val="00A656FF"/>
    <w:rsid w:val="00A65C76"/>
    <w:rsid w:val="00A71F85"/>
    <w:rsid w:val="00A72F6F"/>
    <w:rsid w:val="00A8653C"/>
    <w:rsid w:val="00A86FE5"/>
    <w:rsid w:val="00A87923"/>
    <w:rsid w:val="00A87E2A"/>
    <w:rsid w:val="00A9061A"/>
    <w:rsid w:val="00A942F4"/>
    <w:rsid w:val="00A946A8"/>
    <w:rsid w:val="00AA270B"/>
    <w:rsid w:val="00AA3238"/>
    <w:rsid w:val="00AA5A6C"/>
    <w:rsid w:val="00AA5FBD"/>
    <w:rsid w:val="00AA68EF"/>
    <w:rsid w:val="00AA6F6E"/>
    <w:rsid w:val="00AA7309"/>
    <w:rsid w:val="00AB2FBA"/>
    <w:rsid w:val="00AC5B36"/>
    <w:rsid w:val="00AC5BBE"/>
    <w:rsid w:val="00AC5EC9"/>
    <w:rsid w:val="00AD39D7"/>
    <w:rsid w:val="00AE6071"/>
    <w:rsid w:val="00AF14E0"/>
    <w:rsid w:val="00AF2EEC"/>
    <w:rsid w:val="00AF5B69"/>
    <w:rsid w:val="00AF5D9B"/>
    <w:rsid w:val="00AF5FC0"/>
    <w:rsid w:val="00B072AE"/>
    <w:rsid w:val="00B109EB"/>
    <w:rsid w:val="00B2047F"/>
    <w:rsid w:val="00B26BCE"/>
    <w:rsid w:val="00B2779B"/>
    <w:rsid w:val="00B367B3"/>
    <w:rsid w:val="00B42723"/>
    <w:rsid w:val="00B42DC2"/>
    <w:rsid w:val="00B51FF5"/>
    <w:rsid w:val="00B52C3B"/>
    <w:rsid w:val="00B53EF3"/>
    <w:rsid w:val="00B54A7D"/>
    <w:rsid w:val="00B63685"/>
    <w:rsid w:val="00B676F9"/>
    <w:rsid w:val="00B70B30"/>
    <w:rsid w:val="00B721C8"/>
    <w:rsid w:val="00B761EF"/>
    <w:rsid w:val="00B76F8F"/>
    <w:rsid w:val="00B77634"/>
    <w:rsid w:val="00B804B7"/>
    <w:rsid w:val="00B86F38"/>
    <w:rsid w:val="00B92024"/>
    <w:rsid w:val="00B934F4"/>
    <w:rsid w:val="00B95556"/>
    <w:rsid w:val="00B957F9"/>
    <w:rsid w:val="00B95DE9"/>
    <w:rsid w:val="00BA0048"/>
    <w:rsid w:val="00BB3508"/>
    <w:rsid w:val="00BB62C1"/>
    <w:rsid w:val="00BC0842"/>
    <w:rsid w:val="00BC3B2A"/>
    <w:rsid w:val="00BC6A26"/>
    <w:rsid w:val="00BD3D8E"/>
    <w:rsid w:val="00BD4A49"/>
    <w:rsid w:val="00BE5EF5"/>
    <w:rsid w:val="00BE62A3"/>
    <w:rsid w:val="00BF78E1"/>
    <w:rsid w:val="00C048DD"/>
    <w:rsid w:val="00C107A7"/>
    <w:rsid w:val="00C132B9"/>
    <w:rsid w:val="00C14D9F"/>
    <w:rsid w:val="00C158DC"/>
    <w:rsid w:val="00C232EE"/>
    <w:rsid w:val="00C26A9D"/>
    <w:rsid w:val="00C3028E"/>
    <w:rsid w:val="00C355F2"/>
    <w:rsid w:val="00C356C5"/>
    <w:rsid w:val="00C36F38"/>
    <w:rsid w:val="00C424F4"/>
    <w:rsid w:val="00C44688"/>
    <w:rsid w:val="00C52E65"/>
    <w:rsid w:val="00C53570"/>
    <w:rsid w:val="00C639A9"/>
    <w:rsid w:val="00C66621"/>
    <w:rsid w:val="00C70D20"/>
    <w:rsid w:val="00C757D5"/>
    <w:rsid w:val="00C75AD9"/>
    <w:rsid w:val="00C84CAD"/>
    <w:rsid w:val="00C9328D"/>
    <w:rsid w:val="00C94236"/>
    <w:rsid w:val="00C94CBC"/>
    <w:rsid w:val="00C972AE"/>
    <w:rsid w:val="00CA00E8"/>
    <w:rsid w:val="00CA286C"/>
    <w:rsid w:val="00CB2B24"/>
    <w:rsid w:val="00CB3D7F"/>
    <w:rsid w:val="00CB3F53"/>
    <w:rsid w:val="00CB70B2"/>
    <w:rsid w:val="00CC12F4"/>
    <w:rsid w:val="00CC5765"/>
    <w:rsid w:val="00CC57FC"/>
    <w:rsid w:val="00CD013B"/>
    <w:rsid w:val="00CD6045"/>
    <w:rsid w:val="00CD62E8"/>
    <w:rsid w:val="00CE1924"/>
    <w:rsid w:val="00CE369E"/>
    <w:rsid w:val="00CE4A38"/>
    <w:rsid w:val="00CE4EE3"/>
    <w:rsid w:val="00CF070B"/>
    <w:rsid w:val="00CF33F3"/>
    <w:rsid w:val="00CF53A1"/>
    <w:rsid w:val="00D0064E"/>
    <w:rsid w:val="00D109FE"/>
    <w:rsid w:val="00D12239"/>
    <w:rsid w:val="00D16451"/>
    <w:rsid w:val="00D17753"/>
    <w:rsid w:val="00D23CF7"/>
    <w:rsid w:val="00D2781C"/>
    <w:rsid w:val="00D33C6F"/>
    <w:rsid w:val="00D34E84"/>
    <w:rsid w:val="00D545DF"/>
    <w:rsid w:val="00D55F98"/>
    <w:rsid w:val="00D5621C"/>
    <w:rsid w:val="00D62AD2"/>
    <w:rsid w:val="00D6311F"/>
    <w:rsid w:val="00D63328"/>
    <w:rsid w:val="00D63472"/>
    <w:rsid w:val="00D65EE1"/>
    <w:rsid w:val="00D70592"/>
    <w:rsid w:val="00D731EC"/>
    <w:rsid w:val="00D74466"/>
    <w:rsid w:val="00D76A2E"/>
    <w:rsid w:val="00D812B9"/>
    <w:rsid w:val="00D84041"/>
    <w:rsid w:val="00D86280"/>
    <w:rsid w:val="00D87537"/>
    <w:rsid w:val="00D92FCA"/>
    <w:rsid w:val="00DA00E9"/>
    <w:rsid w:val="00DA27F8"/>
    <w:rsid w:val="00DA4A90"/>
    <w:rsid w:val="00DA60CB"/>
    <w:rsid w:val="00DA764C"/>
    <w:rsid w:val="00DB07D6"/>
    <w:rsid w:val="00DB42E0"/>
    <w:rsid w:val="00DB575E"/>
    <w:rsid w:val="00DB7268"/>
    <w:rsid w:val="00DB7FF2"/>
    <w:rsid w:val="00DC1671"/>
    <w:rsid w:val="00DC2AD2"/>
    <w:rsid w:val="00DD01CB"/>
    <w:rsid w:val="00DD1EAE"/>
    <w:rsid w:val="00DD5B5E"/>
    <w:rsid w:val="00DD7846"/>
    <w:rsid w:val="00DE08A8"/>
    <w:rsid w:val="00DE42C4"/>
    <w:rsid w:val="00DF04E0"/>
    <w:rsid w:val="00DF1553"/>
    <w:rsid w:val="00DF4DAD"/>
    <w:rsid w:val="00E00647"/>
    <w:rsid w:val="00E07F1A"/>
    <w:rsid w:val="00E07F25"/>
    <w:rsid w:val="00E1033B"/>
    <w:rsid w:val="00E12D6F"/>
    <w:rsid w:val="00E12F6E"/>
    <w:rsid w:val="00E141C0"/>
    <w:rsid w:val="00E1589C"/>
    <w:rsid w:val="00E25FC8"/>
    <w:rsid w:val="00E3127E"/>
    <w:rsid w:val="00E34017"/>
    <w:rsid w:val="00E3543D"/>
    <w:rsid w:val="00E42D71"/>
    <w:rsid w:val="00E46E01"/>
    <w:rsid w:val="00E52978"/>
    <w:rsid w:val="00E54189"/>
    <w:rsid w:val="00E62078"/>
    <w:rsid w:val="00E661BF"/>
    <w:rsid w:val="00E72124"/>
    <w:rsid w:val="00E826A6"/>
    <w:rsid w:val="00E877EE"/>
    <w:rsid w:val="00E87CAA"/>
    <w:rsid w:val="00E9152C"/>
    <w:rsid w:val="00E921B2"/>
    <w:rsid w:val="00E95494"/>
    <w:rsid w:val="00EA45F4"/>
    <w:rsid w:val="00EA6DAF"/>
    <w:rsid w:val="00EB19BD"/>
    <w:rsid w:val="00EC0874"/>
    <w:rsid w:val="00EC3FD9"/>
    <w:rsid w:val="00EC5D4C"/>
    <w:rsid w:val="00ED0CBF"/>
    <w:rsid w:val="00ED31F2"/>
    <w:rsid w:val="00ED48DA"/>
    <w:rsid w:val="00ED5723"/>
    <w:rsid w:val="00EE1260"/>
    <w:rsid w:val="00EE758A"/>
    <w:rsid w:val="00EF3406"/>
    <w:rsid w:val="00EF6ECF"/>
    <w:rsid w:val="00EF775C"/>
    <w:rsid w:val="00F0287C"/>
    <w:rsid w:val="00F0319C"/>
    <w:rsid w:val="00F06568"/>
    <w:rsid w:val="00F130B8"/>
    <w:rsid w:val="00F138BF"/>
    <w:rsid w:val="00F16F54"/>
    <w:rsid w:val="00F202B5"/>
    <w:rsid w:val="00F20486"/>
    <w:rsid w:val="00F2186E"/>
    <w:rsid w:val="00F2659C"/>
    <w:rsid w:val="00F26F3D"/>
    <w:rsid w:val="00F319FD"/>
    <w:rsid w:val="00F402A6"/>
    <w:rsid w:val="00F41004"/>
    <w:rsid w:val="00F41278"/>
    <w:rsid w:val="00F4336A"/>
    <w:rsid w:val="00F43606"/>
    <w:rsid w:val="00F458C7"/>
    <w:rsid w:val="00F50C56"/>
    <w:rsid w:val="00F5594F"/>
    <w:rsid w:val="00F56CF1"/>
    <w:rsid w:val="00F64C32"/>
    <w:rsid w:val="00F707F2"/>
    <w:rsid w:val="00F7298B"/>
    <w:rsid w:val="00F738A1"/>
    <w:rsid w:val="00F84E65"/>
    <w:rsid w:val="00F87186"/>
    <w:rsid w:val="00F970A1"/>
    <w:rsid w:val="00F97356"/>
    <w:rsid w:val="00FA1883"/>
    <w:rsid w:val="00FA7761"/>
    <w:rsid w:val="00FB3777"/>
    <w:rsid w:val="00FC03C3"/>
    <w:rsid w:val="00FC552F"/>
    <w:rsid w:val="00FD086F"/>
    <w:rsid w:val="00FD36F0"/>
    <w:rsid w:val="00FD7F07"/>
    <w:rsid w:val="00FE2B6B"/>
    <w:rsid w:val="00FF0CF2"/>
    <w:rsid w:val="00FF43FD"/>
    <w:rsid w:val="00FF584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896EA9EB-8807-4150-A2DE-F07EB891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13CB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13CB9"/>
    <w:rPr>
      <w:sz w:val="16"/>
      <w:szCs w:val="16"/>
    </w:rPr>
  </w:style>
  <w:style w:type="paragraph" w:customStyle="1" w:styleId="Corpodeltesto21">
    <w:name w:val="Corpo del testo 21"/>
    <w:basedOn w:val="Normale"/>
    <w:rsid w:val="00FA1883"/>
    <w:pPr>
      <w:tabs>
        <w:tab w:val="left" w:pos="-15840"/>
      </w:tabs>
      <w:ind w:left="705"/>
      <w:jc w:val="both"/>
    </w:pPr>
    <w:rPr>
      <w:rFonts w:ascii="Book Antiqua" w:hAnsi="Book Antiqua"/>
      <w:noProof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43286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827A-6170-4FF5-8C1C-38FDE8F1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C3C4CC0D.dotm</Template>
  <TotalTime>40</TotalTime>
  <Pages>2</Pages>
  <Words>414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2797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Plotegher Donatella</cp:lastModifiedBy>
  <cp:revision>11</cp:revision>
  <cp:lastPrinted>2019-08-20T10:01:00Z</cp:lastPrinted>
  <dcterms:created xsi:type="dcterms:W3CDTF">2020-07-28T05:56:00Z</dcterms:created>
  <dcterms:modified xsi:type="dcterms:W3CDTF">2020-07-28T07:44:00Z</dcterms:modified>
</cp:coreProperties>
</file>