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D73B1A" w:rsidRPr="006F0910" w:rsidRDefault="00D73B1A" w:rsidP="00D73B1A">
      <w:pPr>
        <w:ind w:left="1276"/>
        <w:rPr>
          <w:rFonts w:cstheme="minorHAnsi"/>
        </w:rPr>
      </w:pPr>
      <w:r w:rsidRPr="006F0910">
        <w:rPr>
          <w:rFonts w:cstheme="minorHAnsi"/>
        </w:rPr>
        <w:t>I DATI ELABORATI DALL’UFFICIO STUDI E RICERCHE DELLA CAMERA DI COMMERCIO DI TRENTO</w:t>
      </w:r>
    </w:p>
    <w:p w:rsidR="00D73B1A" w:rsidRPr="00147F40" w:rsidRDefault="00D73B1A" w:rsidP="00D73B1A">
      <w:pPr>
        <w:ind w:left="1276"/>
        <w:rPr>
          <w:b/>
        </w:rPr>
      </w:pPr>
    </w:p>
    <w:p w:rsidR="00D73B1A" w:rsidRPr="00554C66" w:rsidRDefault="00D73B1A" w:rsidP="00D73B1A">
      <w:pPr>
        <w:ind w:left="1276"/>
        <w:rPr>
          <w:rFonts w:cstheme="minorHAnsi"/>
          <w:b/>
          <w:sz w:val="28"/>
          <w:szCs w:val="28"/>
        </w:rPr>
      </w:pPr>
      <w:r w:rsidRPr="00554C66">
        <w:rPr>
          <w:rFonts w:cstheme="minorHAnsi"/>
          <w:b/>
          <w:sz w:val="28"/>
          <w:szCs w:val="28"/>
        </w:rPr>
        <w:t xml:space="preserve">IMPRESE </w:t>
      </w:r>
      <w:r w:rsidR="00D13FF2" w:rsidRPr="00D13FF2">
        <w:rPr>
          <w:rFonts w:cstheme="minorHAnsi"/>
          <w:b/>
          <w:i/>
          <w:sz w:val="28"/>
          <w:szCs w:val="28"/>
        </w:rPr>
        <w:t>UNDER</w:t>
      </w:r>
      <w:r w:rsidR="00D13FF2">
        <w:rPr>
          <w:rFonts w:cstheme="minorHAnsi"/>
          <w:b/>
          <w:sz w:val="28"/>
          <w:szCs w:val="28"/>
        </w:rPr>
        <w:t xml:space="preserve"> 35, +</w:t>
      </w:r>
      <w:r w:rsidR="009C0012">
        <w:rPr>
          <w:rFonts w:cstheme="minorHAnsi"/>
          <w:b/>
          <w:sz w:val="28"/>
          <w:szCs w:val="28"/>
        </w:rPr>
        <w:t>361 NUOVE ISCRIZIONI NEL PRIMO SEMESTRE 2020</w:t>
      </w:r>
    </w:p>
    <w:p w:rsidR="00D73B1A" w:rsidRPr="00554C66" w:rsidRDefault="00D73B1A" w:rsidP="00D73B1A">
      <w:pPr>
        <w:ind w:left="1276"/>
        <w:rPr>
          <w:rFonts w:cstheme="minorHAnsi"/>
          <w:sz w:val="28"/>
          <w:szCs w:val="28"/>
        </w:rPr>
      </w:pPr>
    </w:p>
    <w:p w:rsidR="00D73B1A" w:rsidRPr="006F0910" w:rsidRDefault="003374C9" w:rsidP="00D73B1A">
      <w:pPr>
        <w:ind w:left="1276"/>
        <w:rPr>
          <w:rFonts w:cstheme="minorHAnsi"/>
        </w:rPr>
      </w:pPr>
      <w:r>
        <w:rPr>
          <w:rFonts w:cstheme="minorHAnsi"/>
        </w:rPr>
        <w:t xml:space="preserve">IL 25% DEL TOTALE </w:t>
      </w:r>
      <w:r w:rsidR="002F1216">
        <w:rPr>
          <w:rFonts w:cstheme="minorHAnsi"/>
        </w:rPr>
        <w:t xml:space="preserve">È </w:t>
      </w:r>
      <w:r>
        <w:rPr>
          <w:rFonts w:cstheme="minorHAnsi"/>
        </w:rPr>
        <w:t>GUIDAT</w:t>
      </w:r>
      <w:r w:rsidR="002F1216">
        <w:rPr>
          <w:rFonts w:cstheme="minorHAnsi"/>
        </w:rPr>
        <w:t>O</w:t>
      </w:r>
      <w:bookmarkStart w:id="0" w:name="_GoBack"/>
      <w:bookmarkEnd w:id="0"/>
      <w:r>
        <w:rPr>
          <w:rFonts w:cstheme="minorHAnsi"/>
        </w:rPr>
        <w:t xml:space="preserve"> DA DONNE E IL 15% DA CITTADINI STRANIERI </w:t>
      </w:r>
    </w:p>
    <w:p w:rsidR="00D73B1A" w:rsidRDefault="00D73B1A" w:rsidP="00D73B1A">
      <w:pPr>
        <w:ind w:left="1276"/>
        <w:rPr>
          <w:rFonts w:cstheme="minorHAnsi"/>
        </w:rPr>
      </w:pPr>
    </w:p>
    <w:p w:rsidR="00D73B1A" w:rsidRPr="006F0910" w:rsidRDefault="00D73B1A" w:rsidP="00D73B1A">
      <w:pPr>
        <w:ind w:left="1276"/>
        <w:rPr>
          <w:rFonts w:cstheme="minorHAnsi"/>
        </w:rPr>
      </w:pPr>
    </w:p>
    <w:p w:rsidR="00D73B1A" w:rsidRPr="00CF15B9" w:rsidRDefault="00D73B1A" w:rsidP="00D73B1A">
      <w:pPr>
        <w:pStyle w:val="Default"/>
        <w:ind w:left="1276"/>
        <w:rPr>
          <w:rFonts w:ascii="Verdana" w:hAnsi="Verdana"/>
          <w:sz w:val="22"/>
          <w:szCs w:val="22"/>
        </w:rPr>
      </w:pPr>
      <w:r w:rsidRPr="00CF15B9">
        <w:rPr>
          <w:rFonts w:ascii="Verdana" w:hAnsi="Verdana"/>
          <w:sz w:val="22"/>
          <w:szCs w:val="22"/>
        </w:rPr>
        <w:t>Al 30 giugno 2020, il Registro Imprese della Camera di Commercio di Trento contava 4.489 aziende guidate da giovani con meno di 35 anni</w:t>
      </w:r>
      <w:r>
        <w:rPr>
          <w:rFonts w:ascii="Verdana" w:hAnsi="Verdana"/>
          <w:sz w:val="22"/>
          <w:szCs w:val="22"/>
        </w:rPr>
        <w:t>,</w:t>
      </w:r>
      <w:r w:rsidRPr="00CF15B9">
        <w:rPr>
          <w:rFonts w:ascii="Verdana" w:hAnsi="Verdana"/>
          <w:sz w:val="22"/>
          <w:szCs w:val="22"/>
        </w:rPr>
        <w:t xml:space="preserve"> pari all’8,9% delle 50.627 </w:t>
      </w:r>
      <w:r>
        <w:rPr>
          <w:rFonts w:ascii="Verdana" w:hAnsi="Verdana"/>
          <w:sz w:val="22"/>
          <w:szCs w:val="22"/>
        </w:rPr>
        <w:t>realtà</w:t>
      </w:r>
      <w:r w:rsidRPr="00CF15B9">
        <w:rPr>
          <w:rFonts w:ascii="Verdana" w:hAnsi="Verdana"/>
          <w:sz w:val="22"/>
          <w:szCs w:val="22"/>
        </w:rPr>
        <w:t xml:space="preserve"> che costituiscono la base imprenditoriale della nostra provincia</w:t>
      </w:r>
      <w:r>
        <w:rPr>
          <w:rFonts w:ascii="Verdana" w:hAnsi="Verdana"/>
          <w:sz w:val="22"/>
          <w:szCs w:val="22"/>
        </w:rPr>
        <w:t>. Si tratta di un dato in linea con quello registrato a livello nazionale, pari all’</w:t>
      </w:r>
      <w:r w:rsidRPr="00CF15B9">
        <w:rPr>
          <w:rFonts w:ascii="Verdana" w:hAnsi="Verdana"/>
          <w:sz w:val="22"/>
          <w:szCs w:val="22"/>
        </w:rPr>
        <w:t>8,5%.</w:t>
      </w:r>
    </w:p>
    <w:p w:rsidR="00D73B1A" w:rsidRPr="00CF15B9" w:rsidRDefault="00D73B1A" w:rsidP="00D73B1A">
      <w:pPr>
        <w:pStyle w:val="Default"/>
        <w:ind w:left="1276"/>
        <w:rPr>
          <w:rFonts w:ascii="Verdana" w:hAnsi="Verdana"/>
          <w:sz w:val="22"/>
          <w:szCs w:val="22"/>
        </w:rPr>
      </w:pPr>
    </w:p>
    <w:p w:rsidR="00D73B1A" w:rsidRPr="00CF15B9" w:rsidRDefault="00D73B1A" w:rsidP="00D73B1A">
      <w:pPr>
        <w:pStyle w:val="Default"/>
        <w:ind w:left="1276"/>
        <w:rPr>
          <w:rFonts w:ascii="Verdana" w:hAnsi="Verdana"/>
          <w:sz w:val="22"/>
          <w:szCs w:val="22"/>
        </w:rPr>
      </w:pPr>
      <w:r w:rsidRPr="00CF15B9">
        <w:rPr>
          <w:rFonts w:ascii="Verdana" w:hAnsi="Verdana"/>
          <w:sz w:val="22"/>
          <w:szCs w:val="22"/>
        </w:rPr>
        <w:t>Nei primi sei mesi dell’anno il bilancio tra aperture e chiusure di imprese giovanili ha fatto segnare un saldo positivo di 200 unità; a fronte di 361 iscrizioni sono state</w:t>
      </w:r>
      <w:r>
        <w:rPr>
          <w:rFonts w:ascii="Verdana" w:hAnsi="Verdana"/>
          <w:sz w:val="22"/>
          <w:szCs w:val="22"/>
        </w:rPr>
        <w:t xml:space="preserve"> registrate,</w:t>
      </w:r>
      <w:r w:rsidRPr="00CF15B9">
        <w:rPr>
          <w:rFonts w:ascii="Verdana" w:hAnsi="Verdana"/>
          <w:sz w:val="22"/>
          <w:szCs w:val="22"/>
        </w:rPr>
        <w:t xml:space="preserve"> infatti</w:t>
      </w:r>
      <w:r>
        <w:rPr>
          <w:rFonts w:ascii="Verdana" w:hAnsi="Verdana"/>
          <w:sz w:val="22"/>
          <w:szCs w:val="22"/>
        </w:rPr>
        <w:t>,</w:t>
      </w:r>
      <w:r w:rsidRPr="00CF15B9">
        <w:rPr>
          <w:rFonts w:ascii="Verdana" w:hAnsi="Verdana"/>
          <w:sz w:val="22"/>
          <w:szCs w:val="22"/>
        </w:rPr>
        <w:t xml:space="preserve"> 161 cancellazioni.</w:t>
      </w:r>
    </w:p>
    <w:p w:rsidR="00D73B1A" w:rsidRPr="00CF15B9" w:rsidRDefault="00D73B1A" w:rsidP="00D73B1A">
      <w:pPr>
        <w:pStyle w:val="Default"/>
        <w:ind w:left="1276"/>
        <w:rPr>
          <w:rFonts w:ascii="Verdana" w:hAnsi="Verdana"/>
          <w:sz w:val="22"/>
          <w:szCs w:val="22"/>
        </w:rPr>
      </w:pPr>
    </w:p>
    <w:p w:rsidR="00D73B1A" w:rsidRPr="00CF15B9" w:rsidRDefault="00D73B1A" w:rsidP="00D73B1A">
      <w:pPr>
        <w:pStyle w:val="Default"/>
        <w:ind w:left="1276"/>
        <w:rPr>
          <w:rFonts w:ascii="Verdana" w:hAnsi="Verdana"/>
          <w:sz w:val="22"/>
          <w:szCs w:val="22"/>
        </w:rPr>
      </w:pPr>
      <w:r w:rsidRPr="00CF15B9">
        <w:rPr>
          <w:rFonts w:ascii="Verdana" w:hAnsi="Verdana"/>
          <w:sz w:val="22"/>
          <w:szCs w:val="22"/>
        </w:rPr>
        <w:t>Dal punto di vista settoriale, la quota più consistente di giovani si rileva nella categoria “altri settori” (comprensivi dei servizi alla</w:t>
      </w:r>
      <w:r w:rsidR="001F2D6A">
        <w:rPr>
          <w:rFonts w:ascii="Verdana" w:hAnsi="Verdana"/>
          <w:sz w:val="22"/>
          <w:szCs w:val="22"/>
        </w:rPr>
        <w:t xml:space="preserve"> persona) dove raggiunge il 14</w:t>
      </w:r>
      <w:r w:rsidR="008E148A">
        <w:rPr>
          <w:rFonts w:ascii="Verdana" w:hAnsi="Verdana"/>
          <w:sz w:val="22"/>
          <w:szCs w:val="22"/>
        </w:rPr>
        <w:t>,0</w:t>
      </w:r>
      <w:r w:rsidRPr="00CF15B9">
        <w:rPr>
          <w:rFonts w:ascii="Verdana" w:hAnsi="Verdana"/>
          <w:sz w:val="22"/>
          <w:szCs w:val="22"/>
        </w:rPr>
        <w:t xml:space="preserve">% del totale delle </w:t>
      </w:r>
      <w:r>
        <w:rPr>
          <w:rFonts w:ascii="Verdana" w:hAnsi="Verdana"/>
          <w:sz w:val="22"/>
          <w:szCs w:val="22"/>
        </w:rPr>
        <w:t>imprese presenti in provincia</w:t>
      </w:r>
      <w:r w:rsidRPr="00CF15B9">
        <w:rPr>
          <w:rFonts w:ascii="Verdana" w:hAnsi="Verdana"/>
          <w:sz w:val="22"/>
          <w:szCs w:val="22"/>
        </w:rPr>
        <w:t xml:space="preserve">. Seguono le assicurazioni e il credito (12,6%) e il turismo (9,4%). </w:t>
      </w:r>
    </w:p>
    <w:p w:rsidR="00D73B1A" w:rsidRPr="00CF15B9" w:rsidRDefault="00D73B1A" w:rsidP="00D73B1A">
      <w:pPr>
        <w:pStyle w:val="Default"/>
        <w:ind w:left="1276"/>
        <w:rPr>
          <w:rFonts w:ascii="Verdana" w:hAnsi="Verdana"/>
          <w:sz w:val="22"/>
          <w:szCs w:val="22"/>
        </w:rPr>
      </w:pPr>
    </w:p>
    <w:p w:rsidR="00D73B1A" w:rsidRPr="005D49C9" w:rsidRDefault="00D73B1A" w:rsidP="00D73B1A">
      <w:pPr>
        <w:ind w:left="1276"/>
        <w:rPr>
          <w:b/>
          <w:sz w:val="6"/>
          <w:szCs w:val="6"/>
        </w:rPr>
      </w:pPr>
      <w:r w:rsidRPr="005D49C9">
        <w:rPr>
          <w:b/>
          <w:sz w:val="18"/>
          <w:szCs w:val="18"/>
        </w:rPr>
        <w:t>Imprese giovanili per settore di attività</w:t>
      </w:r>
      <w:r>
        <w:rPr>
          <w:b/>
          <w:sz w:val="18"/>
          <w:szCs w:val="18"/>
        </w:rPr>
        <w:br/>
      </w:r>
    </w:p>
    <w:p w:rsidR="00D73B1A" w:rsidRDefault="00D73B1A" w:rsidP="00D73B1A">
      <w:pPr>
        <w:ind w:left="1276"/>
      </w:pPr>
      <w:r w:rsidRPr="00E53007">
        <w:rPr>
          <w:noProof/>
        </w:rPr>
        <w:drawing>
          <wp:inline distT="0" distB="0" distL="0" distR="0" wp14:anchorId="111C19EE" wp14:editId="7E1B80F2">
            <wp:extent cx="4444046" cy="252345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636" cy="253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1A" w:rsidRPr="00980C45" w:rsidRDefault="00D73B1A" w:rsidP="00D73B1A">
      <w:pPr>
        <w:pStyle w:val="Corpodeltesto21"/>
        <w:ind w:left="1276"/>
        <w:rPr>
          <w:rFonts w:ascii="Verdana" w:hAnsi="Verdana" w:cstheme="minorHAnsi"/>
          <w:sz w:val="16"/>
          <w:szCs w:val="16"/>
        </w:rPr>
      </w:pPr>
      <w:r w:rsidRPr="00980C45">
        <w:rPr>
          <w:rFonts w:ascii="Verdana" w:hAnsi="Verdana" w:cstheme="minorHAnsi"/>
          <w:sz w:val="16"/>
          <w:szCs w:val="16"/>
        </w:rPr>
        <w:t xml:space="preserve">Fonte: elaborazione Ufficio studi e ricerche </w:t>
      </w:r>
      <w:r w:rsidRPr="002F1998">
        <w:rPr>
          <w:rFonts w:ascii="Verdana" w:hAnsi="Verdana" w:cstheme="minorHAnsi"/>
          <w:sz w:val="16"/>
          <w:szCs w:val="16"/>
        </w:rPr>
        <w:t xml:space="preserve">della Camera di Commercio di Trento su </w:t>
      </w:r>
      <w:r w:rsidRPr="00980C45">
        <w:rPr>
          <w:rFonts w:ascii="Verdana" w:hAnsi="Verdana" w:cstheme="minorHAnsi"/>
          <w:sz w:val="16"/>
          <w:szCs w:val="16"/>
        </w:rPr>
        <w:t>dati Infocamere</w:t>
      </w:r>
    </w:p>
    <w:p w:rsidR="00D73B1A" w:rsidRPr="00CF15B9" w:rsidRDefault="00D73B1A" w:rsidP="00D73B1A">
      <w:pPr>
        <w:ind w:left="1276"/>
        <w:rPr>
          <w:rFonts w:cs="Amazing Grotesk"/>
          <w:sz w:val="14"/>
          <w:szCs w:val="14"/>
        </w:rPr>
      </w:pPr>
      <w:r>
        <w:lastRenderedPageBreak/>
        <w:t>Con</w:t>
      </w:r>
      <w:r w:rsidRPr="00CF15B9">
        <w:t xml:space="preserve"> riferimento alle </w:t>
      </w:r>
      <w:r w:rsidRPr="00E9144D">
        <w:rPr>
          <w:b/>
        </w:rPr>
        <w:t>forme giuridiche</w:t>
      </w:r>
      <w:r w:rsidRPr="00CF15B9">
        <w:t xml:space="preserve">, prevalgono nettamente le imprese individuali (il 76,3% del totale delle </w:t>
      </w:r>
      <w:r>
        <w:t>iniziative</w:t>
      </w:r>
      <w:r w:rsidRPr="00CF15B9">
        <w:t xml:space="preserve"> guidate da giovani), seguite dalle società di capitali (15,3%), dalle società di persone (7,8%) e dalle altre forme organizzative, soprattutto cooperative (0,6%). </w:t>
      </w:r>
      <w:r>
        <w:t>Tra le imprese giovanili appaiono i</w:t>
      </w:r>
      <w:r w:rsidRPr="00CF15B9">
        <w:t xml:space="preserve">n sensibile crescita le più strutturate società di capitali che, rispetto a cinque anni fa, hanno registrato un incremento di oltre il 25%. </w:t>
      </w:r>
    </w:p>
    <w:p w:rsidR="00D73B1A" w:rsidRDefault="00D73B1A" w:rsidP="00D73B1A">
      <w:pPr>
        <w:pStyle w:val="Default"/>
        <w:ind w:left="1276"/>
        <w:rPr>
          <w:rFonts w:ascii="Verdana" w:hAnsi="Verdana"/>
          <w:sz w:val="22"/>
          <w:szCs w:val="22"/>
        </w:rPr>
      </w:pPr>
    </w:p>
    <w:p w:rsidR="00D73B1A" w:rsidRPr="00CF15B9" w:rsidRDefault="00D73B1A" w:rsidP="00D73B1A">
      <w:pPr>
        <w:pStyle w:val="Default"/>
        <w:ind w:left="1276"/>
        <w:rPr>
          <w:rFonts w:ascii="Verdana" w:hAnsi="Verdana"/>
          <w:sz w:val="22"/>
          <w:szCs w:val="22"/>
        </w:rPr>
      </w:pPr>
      <w:r w:rsidRPr="00CF15B9">
        <w:rPr>
          <w:rFonts w:ascii="Verdana" w:hAnsi="Verdana"/>
          <w:sz w:val="22"/>
          <w:szCs w:val="22"/>
        </w:rPr>
        <w:t xml:space="preserve">A fine giugno, 1.392 attività a conduzione giovanile sono risultate appartenenti al </w:t>
      </w:r>
      <w:r w:rsidRPr="00E9144D">
        <w:rPr>
          <w:rFonts w:ascii="Verdana" w:hAnsi="Verdana"/>
          <w:b/>
          <w:sz w:val="22"/>
          <w:szCs w:val="22"/>
        </w:rPr>
        <w:t>comparto artigiano</w:t>
      </w:r>
      <w:r w:rsidRPr="00CF15B9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il</w:t>
      </w:r>
      <w:r w:rsidRPr="00CF15B9">
        <w:rPr>
          <w:rFonts w:ascii="Verdana" w:hAnsi="Verdana"/>
          <w:sz w:val="22"/>
          <w:szCs w:val="22"/>
        </w:rPr>
        <w:t xml:space="preserve"> 31%). </w:t>
      </w:r>
      <w:r w:rsidR="00E9144D">
        <w:rPr>
          <w:rFonts w:ascii="Verdana" w:hAnsi="Verdana"/>
          <w:sz w:val="22"/>
          <w:szCs w:val="22"/>
        </w:rPr>
        <w:br/>
      </w:r>
      <w:r w:rsidRPr="00CF15B9">
        <w:rPr>
          <w:rFonts w:ascii="Verdana" w:hAnsi="Verdana"/>
          <w:sz w:val="22"/>
          <w:szCs w:val="22"/>
        </w:rPr>
        <w:t xml:space="preserve">Rilevante risulta anche l’incidenza dell’imprenditoria </w:t>
      </w:r>
      <w:r w:rsidRPr="00E9144D">
        <w:rPr>
          <w:rFonts w:ascii="Verdana" w:hAnsi="Verdana"/>
          <w:b/>
          <w:sz w:val="22"/>
          <w:szCs w:val="22"/>
        </w:rPr>
        <w:t>femminile</w:t>
      </w:r>
      <w:r w:rsidRPr="00CF15B9">
        <w:rPr>
          <w:rFonts w:ascii="Verdana" w:hAnsi="Verdana"/>
          <w:sz w:val="22"/>
          <w:szCs w:val="22"/>
        </w:rPr>
        <w:t xml:space="preserve">, che rappresenta il 24,7% del totale delle </w:t>
      </w:r>
      <w:r>
        <w:rPr>
          <w:rFonts w:ascii="Verdana" w:hAnsi="Verdana"/>
          <w:sz w:val="22"/>
          <w:szCs w:val="22"/>
        </w:rPr>
        <w:t xml:space="preserve">aziende </w:t>
      </w:r>
      <w:r w:rsidRPr="00554C66">
        <w:rPr>
          <w:rFonts w:ascii="Verdana" w:hAnsi="Verdana"/>
          <w:i/>
          <w:sz w:val="22"/>
          <w:szCs w:val="22"/>
        </w:rPr>
        <w:t>under</w:t>
      </w:r>
      <w:r>
        <w:rPr>
          <w:rFonts w:ascii="Verdana" w:hAnsi="Verdana"/>
          <w:sz w:val="22"/>
          <w:szCs w:val="22"/>
        </w:rPr>
        <w:t xml:space="preserve"> 35</w:t>
      </w:r>
      <w:r w:rsidRPr="00CF15B9">
        <w:rPr>
          <w:rFonts w:ascii="Verdana" w:hAnsi="Verdana"/>
          <w:sz w:val="22"/>
          <w:szCs w:val="22"/>
        </w:rPr>
        <w:t xml:space="preserve">, e </w:t>
      </w:r>
      <w:r w:rsidRPr="00E9144D">
        <w:rPr>
          <w:rFonts w:ascii="Verdana" w:hAnsi="Verdana"/>
          <w:b/>
          <w:sz w:val="22"/>
          <w:szCs w:val="22"/>
        </w:rPr>
        <w:t>straniera</w:t>
      </w:r>
      <w:r w:rsidRPr="00CF15B9">
        <w:rPr>
          <w:rFonts w:ascii="Verdana" w:hAnsi="Verdana"/>
          <w:sz w:val="22"/>
          <w:szCs w:val="22"/>
        </w:rPr>
        <w:t xml:space="preserve"> (comunitaria ed extra</w:t>
      </w:r>
      <w:r>
        <w:rPr>
          <w:rFonts w:ascii="Verdana" w:hAnsi="Verdana"/>
          <w:sz w:val="22"/>
          <w:szCs w:val="22"/>
        </w:rPr>
        <w:t>-</w:t>
      </w:r>
      <w:r w:rsidRPr="00CF15B9">
        <w:rPr>
          <w:rFonts w:ascii="Verdana" w:hAnsi="Verdana"/>
          <w:sz w:val="22"/>
          <w:szCs w:val="22"/>
        </w:rPr>
        <w:t>Ue) che ne costituisce il 15</w:t>
      </w:r>
      <w:r w:rsidR="008E148A">
        <w:rPr>
          <w:rFonts w:ascii="Verdana" w:hAnsi="Verdana"/>
          <w:sz w:val="22"/>
          <w:szCs w:val="22"/>
        </w:rPr>
        <w:t>,0</w:t>
      </w:r>
      <w:r w:rsidRPr="00CF15B9">
        <w:rPr>
          <w:rFonts w:ascii="Verdana" w:hAnsi="Verdana"/>
          <w:sz w:val="22"/>
          <w:szCs w:val="22"/>
        </w:rPr>
        <w:t>%</w:t>
      </w:r>
      <w:r>
        <w:rPr>
          <w:rFonts w:ascii="Verdana" w:hAnsi="Verdana"/>
          <w:sz w:val="22"/>
          <w:szCs w:val="22"/>
        </w:rPr>
        <w:t>.</w:t>
      </w:r>
    </w:p>
    <w:p w:rsidR="00D73B1A" w:rsidRPr="00CF15B9" w:rsidRDefault="00D73B1A" w:rsidP="00D73B1A">
      <w:pPr>
        <w:ind w:left="1276"/>
        <w:jc w:val="both"/>
        <w:rPr>
          <w:rFonts w:cs="Verdana"/>
          <w:color w:val="000000"/>
        </w:rPr>
      </w:pPr>
    </w:p>
    <w:p w:rsidR="00D73B1A" w:rsidRDefault="00D73B1A" w:rsidP="00D73B1A">
      <w:pPr>
        <w:ind w:left="1276"/>
        <w:jc w:val="both"/>
        <w:rPr>
          <w:rFonts w:cs="Verdana"/>
          <w:color w:val="000000"/>
        </w:rPr>
      </w:pPr>
    </w:p>
    <w:p w:rsidR="00EC7105" w:rsidRDefault="00D73B1A" w:rsidP="00D73B1A">
      <w:pPr>
        <w:ind w:left="1276"/>
      </w:pPr>
      <w:r w:rsidRPr="00CF15B9">
        <w:rPr>
          <w:rFonts w:cs="Verdana"/>
          <w:color w:val="000000"/>
        </w:rPr>
        <w:t>Trento,</w:t>
      </w:r>
      <w:r>
        <w:rPr>
          <w:rFonts w:cs="Verdana"/>
          <w:color w:val="000000"/>
        </w:rPr>
        <w:t xml:space="preserve"> 30 luglio 2020</w:t>
      </w:r>
    </w:p>
    <w:sectPr w:rsidR="00EC7105" w:rsidSect="00E9144D">
      <w:footerReference w:type="default" r:id="rId9"/>
      <w:headerReference w:type="first" r:id="rId10"/>
      <w:footerReference w:type="first" r:id="rId11"/>
      <w:pgSz w:w="11906" w:h="16838" w:code="9"/>
      <w:pgMar w:top="2495" w:right="1304" w:bottom="198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F2" w:rsidRDefault="00D13FF2">
      <w:r>
        <w:separator/>
      </w:r>
    </w:p>
  </w:endnote>
  <w:endnote w:type="continuationSeparator" w:id="0">
    <w:p w:rsidR="00D13FF2" w:rsidRDefault="00D1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F2" w:rsidRPr="007C29A7" w:rsidRDefault="00D13FF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13FF2" w:rsidRPr="00FA7AB5" w:rsidRDefault="00D13FF2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D13FF2" w:rsidRPr="003F1A52" w:rsidRDefault="00D13FF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13FF2" w:rsidRDefault="00D13FF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13FF2" w:rsidRDefault="00D13FF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13FF2" w:rsidRPr="003F1A52" w:rsidRDefault="00D13FF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F2" w:rsidRPr="007C29A7" w:rsidRDefault="00D13FF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13FF2" w:rsidRPr="003F1A52" w:rsidRDefault="00D13FF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D13FF2" w:rsidRPr="003F1A52" w:rsidRDefault="00D13FF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13FF2" w:rsidRDefault="00D13FF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13FF2" w:rsidRDefault="00D13FF2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13FF2" w:rsidRPr="003F1A52" w:rsidRDefault="00D13FF2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F2" w:rsidRDefault="00D13FF2">
      <w:r>
        <w:separator/>
      </w:r>
    </w:p>
  </w:footnote>
  <w:footnote w:type="continuationSeparator" w:id="0">
    <w:p w:rsidR="00D13FF2" w:rsidRDefault="00D1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F2" w:rsidRDefault="00D13FF2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FF2" w:rsidRDefault="00D13FF2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1F75"/>
    <w:rsid w:val="00037F6E"/>
    <w:rsid w:val="00040F2B"/>
    <w:rsid w:val="00047BA2"/>
    <w:rsid w:val="00055BF5"/>
    <w:rsid w:val="00056257"/>
    <w:rsid w:val="00067410"/>
    <w:rsid w:val="00067C22"/>
    <w:rsid w:val="00070E64"/>
    <w:rsid w:val="00070E99"/>
    <w:rsid w:val="00074F6B"/>
    <w:rsid w:val="00082DFA"/>
    <w:rsid w:val="00083AA9"/>
    <w:rsid w:val="00084CC0"/>
    <w:rsid w:val="00092D31"/>
    <w:rsid w:val="00093CAD"/>
    <w:rsid w:val="000A03C0"/>
    <w:rsid w:val="000A19DB"/>
    <w:rsid w:val="000A6030"/>
    <w:rsid w:val="000C045B"/>
    <w:rsid w:val="000C5CCC"/>
    <w:rsid w:val="000C6289"/>
    <w:rsid w:val="000C62B5"/>
    <w:rsid w:val="000C7BD4"/>
    <w:rsid w:val="000D3D35"/>
    <w:rsid w:val="000E343F"/>
    <w:rsid w:val="000E58E6"/>
    <w:rsid w:val="000F25A0"/>
    <w:rsid w:val="000F7A8F"/>
    <w:rsid w:val="00102F6E"/>
    <w:rsid w:val="00102F75"/>
    <w:rsid w:val="001105D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47F40"/>
    <w:rsid w:val="00151592"/>
    <w:rsid w:val="0016196C"/>
    <w:rsid w:val="001636C9"/>
    <w:rsid w:val="00174309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24CB"/>
    <w:rsid w:val="001E6740"/>
    <w:rsid w:val="001E69D5"/>
    <w:rsid w:val="001F2D6A"/>
    <w:rsid w:val="001F3C55"/>
    <w:rsid w:val="001F5146"/>
    <w:rsid w:val="001F5EFB"/>
    <w:rsid w:val="001F6307"/>
    <w:rsid w:val="001F7EBB"/>
    <w:rsid w:val="002158D7"/>
    <w:rsid w:val="0022484B"/>
    <w:rsid w:val="002261F5"/>
    <w:rsid w:val="00226A40"/>
    <w:rsid w:val="00227243"/>
    <w:rsid w:val="00230EB5"/>
    <w:rsid w:val="002313A7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345A"/>
    <w:rsid w:val="00284D7F"/>
    <w:rsid w:val="00285ECC"/>
    <w:rsid w:val="002861C1"/>
    <w:rsid w:val="002864E3"/>
    <w:rsid w:val="002941BD"/>
    <w:rsid w:val="002A107E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216"/>
    <w:rsid w:val="002F1B92"/>
    <w:rsid w:val="002F51DE"/>
    <w:rsid w:val="002F7403"/>
    <w:rsid w:val="003228AE"/>
    <w:rsid w:val="00324685"/>
    <w:rsid w:val="00324D13"/>
    <w:rsid w:val="00325D0E"/>
    <w:rsid w:val="0032681E"/>
    <w:rsid w:val="00327AD2"/>
    <w:rsid w:val="0033526B"/>
    <w:rsid w:val="00336C91"/>
    <w:rsid w:val="003374C9"/>
    <w:rsid w:val="00344EA8"/>
    <w:rsid w:val="00350754"/>
    <w:rsid w:val="00351708"/>
    <w:rsid w:val="003577AC"/>
    <w:rsid w:val="0037134B"/>
    <w:rsid w:val="00372FA8"/>
    <w:rsid w:val="00373DAC"/>
    <w:rsid w:val="003769FB"/>
    <w:rsid w:val="00383F68"/>
    <w:rsid w:val="00394A40"/>
    <w:rsid w:val="003A1192"/>
    <w:rsid w:val="003A3BE2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B1730"/>
    <w:rsid w:val="004B1D64"/>
    <w:rsid w:val="004B538C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139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7F2D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0A6D"/>
    <w:rsid w:val="00603F83"/>
    <w:rsid w:val="00604DEF"/>
    <w:rsid w:val="006076C2"/>
    <w:rsid w:val="006112AA"/>
    <w:rsid w:val="00611D55"/>
    <w:rsid w:val="00612742"/>
    <w:rsid w:val="006136DF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4667"/>
    <w:rsid w:val="006A5306"/>
    <w:rsid w:val="006B1685"/>
    <w:rsid w:val="006B1D4D"/>
    <w:rsid w:val="006B2B85"/>
    <w:rsid w:val="006B6052"/>
    <w:rsid w:val="006C05DB"/>
    <w:rsid w:val="006C11C0"/>
    <w:rsid w:val="006D65B1"/>
    <w:rsid w:val="006E762F"/>
    <w:rsid w:val="006F0AFA"/>
    <w:rsid w:val="006F0BB4"/>
    <w:rsid w:val="007009C2"/>
    <w:rsid w:val="00710CA5"/>
    <w:rsid w:val="00715B49"/>
    <w:rsid w:val="00716DCD"/>
    <w:rsid w:val="00716F4F"/>
    <w:rsid w:val="007213A0"/>
    <w:rsid w:val="0072450D"/>
    <w:rsid w:val="00724D64"/>
    <w:rsid w:val="00727366"/>
    <w:rsid w:val="007317B0"/>
    <w:rsid w:val="00744AB0"/>
    <w:rsid w:val="007514D5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59B3"/>
    <w:rsid w:val="007B12EB"/>
    <w:rsid w:val="007B2F2F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D0DCA"/>
    <w:rsid w:val="008D4F84"/>
    <w:rsid w:val="008D5AE3"/>
    <w:rsid w:val="008E034D"/>
    <w:rsid w:val="008E148A"/>
    <w:rsid w:val="008E2962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50B25"/>
    <w:rsid w:val="00953231"/>
    <w:rsid w:val="00956508"/>
    <w:rsid w:val="00956F2E"/>
    <w:rsid w:val="0096513C"/>
    <w:rsid w:val="00972C7D"/>
    <w:rsid w:val="00973FFF"/>
    <w:rsid w:val="00982D23"/>
    <w:rsid w:val="00985B03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0012"/>
    <w:rsid w:val="009C1C2B"/>
    <w:rsid w:val="009D1F52"/>
    <w:rsid w:val="009D26FB"/>
    <w:rsid w:val="009E44D3"/>
    <w:rsid w:val="009E4FE1"/>
    <w:rsid w:val="009E7C63"/>
    <w:rsid w:val="009F528E"/>
    <w:rsid w:val="009F7977"/>
    <w:rsid w:val="00A04BEB"/>
    <w:rsid w:val="00A0576D"/>
    <w:rsid w:val="00A1697D"/>
    <w:rsid w:val="00A220FE"/>
    <w:rsid w:val="00A30EF2"/>
    <w:rsid w:val="00A3562F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0635"/>
    <w:rsid w:val="00AB2FBA"/>
    <w:rsid w:val="00AB55AB"/>
    <w:rsid w:val="00AB74BE"/>
    <w:rsid w:val="00AC1297"/>
    <w:rsid w:val="00AC5B36"/>
    <w:rsid w:val="00AC5EC9"/>
    <w:rsid w:val="00AF14E0"/>
    <w:rsid w:val="00AF44C0"/>
    <w:rsid w:val="00AF5B69"/>
    <w:rsid w:val="00AF5FC0"/>
    <w:rsid w:val="00B00F71"/>
    <w:rsid w:val="00B01989"/>
    <w:rsid w:val="00B109EB"/>
    <w:rsid w:val="00B12D2D"/>
    <w:rsid w:val="00B20430"/>
    <w:rsid w:val="00B2350A"/>
    <w:rsid w:val="00B26BCE"/>
    <w:rsid w:val="00B367B3"/>
    <w:rsid w:val="00B42723"/>
    <w:rsid w:val="00B42DC2"/>
    <w:rsid w:val="00B52C3B"/>
    <w:rsid w:val="00B54A7D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6205"/>
    <w:rsid w:val="00BB3508"/>
    <w:rsid w:val="00BB62C1"/>
    <w:rsid w:val="00BC0842"/>
    <w:rsid w:val="00BC6A26"/>
    <w:rsid w:val="00BD0A3E"/>
    <w:rsid w:val="00BD3D8E"/>
    <w:rsid w:val="00BE62A3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36F53"/>
    <w:rsid w:val="00C424F4"/>
    <w:rsid w:val="00C44688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8738A"/>
    <w:rsid w:val="00C9328D"/>
    <w:rsid w:val="00C94236"/>
    <w:rsid w:val="00C94CB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13FF2"/>
    <w:rsid w:val="00D23CF7"/>
    <w:rsid w:val="00D2450B"/>
    <w:rsid w:val="00D33C6F"/>
    <w:rsid w:val="00D34E84"/>
    <w:rsid w:val="00D4018E"/>
    <w:rsid w:val="00D43AA5"/>
    <w:rsid w:val="00D46190"/>
    <w:rsid w:val="00D50C79"/>
    <w:rsid w:val="00D53191"/>
    <w:rsid w:val="00D5352B"/>
    <w:rsid w:val="00D538B5"/>
    <w:rsid w:val="00D545DF"/>
    <w:rsid w:val="00D5621C"/>
    <w:rsid w:val="00D62AD2"/>
    <w:rsid w:val="00D6311F"/>
    <w:rsid w:val="00D63472"/>
    <w:rsid w:val="00D70592"/>
    <w:rsid w:val="00D71011"/>
    <w:rsid w:val="00D731EC"/>
    <w:rsid w:val="00D73B1A"/>
    <w:rsid w:val="00D74466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62078"/>
    <w:rsid w:val="00E661BF"/>
    <w:rsid w:val="00E72124"/>
    <w:rsid w:val="00E826A6"/>
    <w:rsid w:val="00E877EE"/>
    <w:rsid w:val="00E87CAA"/>
    <w:rsid w:val="00E9144D"/>
    <w:rsid w:val="00E921B2"/>
    <w:rsid w:val="00E95494"/>
    <w:rsid w:val="00EB129C"/>
    <w:rsid w:val="00EC0874"/>
    <w:rsid w:val="00EC2264"/>
    <w:rsid w:val="00EC3FD9"/>
    <w:rsid w:val="00EC5D4C"/>
    <w:rsid w:val="00EC7105"/>
    <w:rsid w:val="00ED0CBF"/>
    <w:rsid w:val="00ED5723"/>
    <w:rsid w:val="00ED6651"/>
    <w:rsid w:val="00EE1260"/>
    <w:rsid w:val="00EE20FA"/>
    <w:rsid w:val="00EE3B85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367FA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28EC"/>
    <w:rsid w:val="00F970A1"/>
    <w:rsid w:val="00FA7761"/>
    <w:rsid w:val="00FA7AB5"/>
    <w:rsid w:val="00FB31E5"/>
    <w:rsid w:val="00FB3777"/>
    <w:rsid w:val="00FC03C3"/>
    <w:rsid w:val="00FC3CB4"/>
    <w:rsid w:val="00FC552F"/>
    <w:rsid w:val="00FC5CB0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C7C1B4C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customStyle="1" w:styleId="Default">
    <w:name w:val="Default"/>
    <w:rsid w:val="00D73B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D73B1A"/>
    <w:pPr>
      <w:tabs>
        <w:tab w:val="left" w:pos="-15840"/>
      </w:tabs>
      <w:ind w:left="705"/>
      <w:jc w:val="both"/>
    </w:pPr>
    <w:rPr>
      <w:rFonts w:ascii="Book Antiqua" w:hAnsi="Book Antiqua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3E27-46DC-4CC3-BCC3-C7F84FB9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5EC3E0DC.dotm</Template>
  <TotalTime>37</TotalTime>
  <Pages>2</Pages>
  <Words>302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2005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11</cp:revision>
  <cp:lastPrinted>2019-04-29T17:05:00Z</cp:lastPrinted>
  <dcterms:created xsi:type="dcterms:W3CDTF">2020-07-30T08:13:00Z</dcterms:created>
  <dcterms:modified xsi:type="dcterms:W3CDTF">2020-07-30T09:06:00Z</dcterms:modified>
</cp:coreProperties>
</file>